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5515A" w14:textId="77777777" w:rsidR="00614013" w:rsidRPr="005B463E" w:rsidRDefault="00614013" w:rsidP="00614013">
      <w:pPr>
        <w:spacing w:after="0" w:line="480" w:lineRule="auto"/>
        <w:jc w:val="center"/>
        <w:rPr>
          <w:rFonts w:ascii="Times New Roman" w:hAnsi="Times New Roman"/>
          <w:sz w:val="24"/>
          <w:szCs w:val="24"/>
        </w:rPr>
      </w:pPr>
      <w:r w:rsidRPr="001A33F4">
        <w:rPr>
          <w:rFonts w:ascii="Times New Roman" w:hAnsi="Times New Roman"/>
          <w:sz w:val="24"/>
          <w:szCs w:val="24"/>
        </w:rPr>
        <w:t xml:space="preserve">The Influence of CEO and AA Officers Relational Demography </w:t>
      </w:r>
    </w:p>
    <w:p w14:paraId="7E6EB1D9" w14:textId="77777777" w:rsidR="00614013" w:rsidRDefault="00614013" w:rsidP="00614013">
      <w:pPr>
        <w:spacing w:after="0" w:line="480" w:lineRule="auto"/>
        <w:jc w:val="center"/>
        <w:rPr>
          <w:rFonts w:ascii="Times New Roman" w:hAnsi="Times New Roman"/>
          <w:sz w:val="24"/>
          <w:szCs w:val="24"/>
        </w:rPr>
      </w:pPr>
      <w:proofErr w:type="gramStart"/>
      <w:r w:rsidRPr="000F2501">
        <w:rPr>
          <w:rFonts w:ascii="Times New Roman" w:hAnsi="Times New Roman"/>
          <w:sz w:val="24"/>
          <w:szCs w:val="24"/>
        </w:rPr>
        <w:t>on</w:t>
      </w:r>
      <w:proofErr w:type="gramEnd"/>
      <w:r w:rsidRPr="000F2501">
        <w:rPr>
          <w:rFonts w:ascii="Times New Roman" w:hAnsi="Times New Roman"/>
          <w:sz w:val="24"/>
          <w:szCs w:val="24"/>
        </w:rPr>
        <w:t xml:space="preserve"> Organizational Diversity Management</w:t>
      </w:r>
    </w:p>
    <w:p w14:paraId="29AD7096" w14:textId="292B9540" w:rsidR="00323CE0" w:rsidRDefault="00323CE0" w:rsidP="00551656">
      <w:pPr>
        <w:spacing w:after="0" w:line="480" w:lineRule="auto"/>
        <w:jc w:val="center"/>
        <w:rPr>
          <w:rFonts w:ascii="Times New Roman" w:hAnsi="Times New Roman"/>
          <w:sz w:val="24"/>
          <w:szCs w:val="24"/>
        </w:rPr>
      </w:pPr>
      <w:bookmarkStart w:id="0" w:name="_GoBack"/>
      <w:bookmarkEnd w:id="0"/>
      <w:r>
        <w:rPr>
          <w:rFonts w:ascii="Times New Roman" w:hAnsi="Times New Roman"/>
          <w:sz w:val="24"/>
          <w:szCs w:val="24"/>
        </w:rPr>
        <w:t>Abstract</w:t>
      </w:r>
    </w:p>
    <w:p w14:paraId="2903CEDA" w14:textId="42F14A38" w:rsidR="00323CE0" w:rsidRDefault="00323CE0" w:rsidP="00551656">
      <w:pPr>
        <w:spacing w:after="0" w:line="480" w:lineRule="auto"/>
        <w:rPr>
          <w:rFonts w:ascii="Times New Roman" w:hAnsi="Times New Roman"/>
          <w:sz w:val="24"/>
          <w:szCs w:val="24"/>
        </w:rPr>
      </w:pPr>
      <w:r>
        <w:rPr>
          <w:rFonts w:ascii="Times New Roman" w:hAnsi="Times New Roman"/>
          <w:sz w:val="24"/>
          <w:szCs w:val="24"/>
        </w:rPr>
        <w:t xml:space="preserve">Purpose: </w:t>
      </w:r>
      <w:r w:rsidR="00B6015D">
        <w:rPr>
          <w:rFonts w:ascii="Times New Roman" w:hAnsi="Times New Roman"/>
          <w:sz w:val="24"/>
          <w:szCs w:val="24"/>
        </w:rPr>
        <w:t xml:space="preserve">Drawing on </w:t>
      </w:r>
      <w:r w:rsidR="0056689A">
        <w:rPr>
          <w:rFonts w:ascii="Times New Roman" w:hAnsi="Times New Roman"/>
          <w:sz w:val="24"/>
          <w:szCs w:val="24"/>
        </w:rPr>
        <w:t xml:space="preserve">the </w:t>
      </w:r>
      <w:r w:rsidR="00614013">
        <w:rPr>
          <w:rFonts w:ascii="Times New Roman" w:hAnsi="Times New Roman"/>
          <w:sz w:val="24"/>
          <w:szCs w:val="24"/>
        </w:rPr>
        <w:t xml:space="preserve">relational demography </w:t>
      </w:r>
      <w:r w:rsidR="0056689A">
        <w:rPr>
          <w:rFonts w:ascii="Times New Roman" w:hAnsi="Times New Roman"/>
          <w:sz w:val="24"/>
          <w:szCs w:val="24"/>
        </w:rPr>
        <w:t xml:space="preserve">literature </w:t>
      </w:r>
      <w:r w:rsidR="00614013">
        <w:rPr>
          <w:rFonts w:ascii="Times New Roman" w:hAnsi="Times New Roman"/>
          <w:sz w:val="24"/>
          <w:szCs w:val="24"/>
        </w:rPr>
        <w:t>and leader-member exchange theor</w:t>
      </w:r>
      <w:r w:rsidR="00B6015D">
        <w:rPr>
          <w:rFonts w:ascii="Times New Roman" w:hAnsi="Times New Roman"/>
          <w:sz w:val="24"/>
          <w:szCs w:val="24"/>
        </w:rPr>
        <w:t xml:space="preserve">y, we present several research propositions in which we postulate that demographic characteristics (e.g., gender, race) and other individual difference variables (personality, values) of senior organizational </w:t>
      </w:r>
      <w:r w:rsidR="00BA6588">
        <w:rPr>
          <w:rFonts w:ascii="Times New Roman" w:hAnsi="Times New Roman"/>
          <w:sz w:val="24"/>
          <w:szCs w:val="24"/>
        </w:rPr>
        <w:t>members</w:t>
      </w:r>
      <w:r w:rsidR="00B6015D">
        <w:rPr>
          <w:rFonts w:ascii="Times New Roman" w:hAnsi="Times New Roman"/>
          <w:sz w:val="24"/>
          <w:szCs w:val="24"/>
        </w:rPr>
        <w:t xml:space="preserve"> responsible for diversity management will influence the quality of their working relationship, and the implementation and effectiveness of diversity management practices.  </w:t>
      </w:r>
      <w:r w:rsidR="00614013">
        <w:rPr>
          <w:rFonts w:ascii="Times New Roman" w:hAnsi="Times New Roman"/>
          <w:sz w:val="24"/>
          <w:szCs w:val="24"/>
        </w:rPr>
        <w:t xml:space="preserve">Specifically, we focus on the </w:t>
      </w:r>
      <w:r w:rsidR="000E10E9">
        <w:rPr>
          <w:rFonts w:ascii="Times New Roman" w:hAnsi="Times New Roman"/>
          <w:sz w:val="24"/>
          <w:szCs w:val="24"/>
        </w:rPr>
        <w:t>Chief Executive Office/Affirmative Action Officer (</w:t>
      </w:r>
      <w:r w:rsidR="00614013">
        <w:rPr>
          <w:rFonts w:ascii="Times New Roman" w:hAnsi="Times New Roman"/>
          <w:sz w:val="24"/>
          <w:szCs w:val="24"/>
        </w:rPr>
        <w:t>CEO/AAO</w:t>
      </w:r>
      <w:r w:rsidR="000E10E9">
        <w:rPr>
          <w:rFonts w:ascii="Times New Roman" w:hAnsi="Times New Roman"/>
          <w:sz w:val="24"/>
          <w:szCs w:val="24"/>
        </w:rPr>
        <w:t>)</w:t>
      </w:r>
      <w:r w:rsidR="00614013">
        <w:rPr>
          <w:rFonts w:ascii="Times New Roman" w:hAnsi="Times New Roman"/>
          <w:sz w:val="24"/>
          <w:szCs w:val="24"/>
        </w:rPr>
        <w:t xml:space="preserve"> dyad, and </w:t>
      </w:r>
      <w:r w:rsidR="00BA6588">
        <w:rPr>
          <w:rFonts w:ascii="Times New Roman" w:hAnsi="Times New Roman"/>
          <w:sz w:val="24"/>
          <w:szCs w:val="24"/>
        </w:rPr>
        <w:t>explore the independent and joint effects of these characteristics on workplace diversity outcomes. Building on previous work on stigmatization theory, we also explore the potential role of stigmatization and perceived competence/legitimacy in moderating these relationships.</w:t>
      </w:r>
    </w:p>
    <w:p w14:paraId="68B76523" w14:textId="413C4083" w:rsidR="00323CE0" w:rsidRDefault="00323CE0" w:rsidP="00551656">
      <w:pPr>
        <w:spacing w:after="0" w:line="480" w:lineRule="auto"/>
        <w:rPr>
          <w:rFonts w:ascii="Times New Roman" w:hAnsi="Times New Roman"/>
          <w:sz w:val="24"/>
          <w:szCs w:val="24"/>
        </w:rPr>
      </w:pPr>
      <w:r>
        <w:rPr>
          <w:rFonts w:ascii="Times New Roman" w:hAnsi="Times New Roman"/>
          <w:sz w:val="24"/>
          <w:szCs w:val="24"/>
        </w:rPr>
        <w:t>Design/methodology/approach:</w:t>
      </w:r>
      <w:r w:rsidR="00614013">
        <w:rPr>
          <w:rFonts w:ascii="Times New Roman" w:hAnsi="Times New Roman"/>
          <w:sz w:val="24"/>
          <w:szCs w:val="24"/>
        </w:rPr>
        <w:t xml:space="preserve"> This is a conceptual paper. We synthesize the literature, and provide propositions for future research. </w:t>
      </w:r>
    </w:p>
    <w:p w14:paraId="1C6A3369" w14:textId="3F83C060" w:rsidR="00323CE0" w:rsidRDefault="00323CE0" w:rsidP="00551656">
      <w:pPr>
        <w:spacing w:after="0" w:line="480" w:lineRule="auto"/>
        <w:rPr>
          <w:rFonts w:ascii="Times New Roman" w:hAnsi="Times New Roman"/>
          <w:sz w:val="24"/>
          <w:szCs w:val="24"/>
        </w:rPr>
      </w:pPr>
      <w:r>
        <w:rPr>
          <w:rFonts w:ascii="Times New Roman" w:hAnsi="Times New Roman"/>
          <w:sz w:val="24"/>
          <w:szCs w:val="24"/>
        </w:rPr>
        <w:t>Findings if paper is empirical: not applicable</w:t>
      </w:r>
    </w:p>
    <w:p w14:paraId="71E512A6" w14:textId="219107A8" w:rsidR="00323CE0" w:rsidRDefault="00323CE0" w:rsidP="00551656">
      <w:pPr>
        <w:spacing w:after="0" w:line="480" w:lineRule="auto"/>
        <w:rPr>
          <w:rFonts w:ascii="Times New Roman" w:hAnsi="Times New Roman"/>
          <w:sz w:val="24"/>
          <w:szCs w:val="24"/>
        </w:rPr>
      </w:pPr>
      <w:r>
        <w:rPr>
          <w:rFonts w:ascii="Times New Roman" w:hAnsi="Times New Roman"/>
          <w:sz w:val="24"/>
          <w:szCs w:val="24"/>
        </w:rPr>
        <w:t>Research limitations/implications:</w:t>
      </w:r>
      <w:r w:rsidR="00614013">
        <w:rPr>
          <w:rFonts w:ascii="Times New Roman" w:hAnsi="Times New Roman"/>
          <w:sz w:val="24"/>
          <w:szCs w:val="24"/>
        </w:rPr>
        <w:t xml:space="preserve"> </w:t>
      </w:r>
      <w:r w:rsidR="006120D7">
        <w:rPr>
          <w:rFonts w:ascii="Times New Roman" w:hAnsi="Times New Roman"/>
          <w:sz w:val="24"/>
          <w:szCs w:val="24"/>
        </w:rPr>
        <w:t>T</w:t>
      </w:r>
      <w:r w:rsidR="00BA6588">
        <w:rPr>
          <w:rFonts w:ascii="Times New Roman" w:hAnsi="Times New Roman"/>
          <w:sz w:val="24"/>
          <w:szCs w:val="24"/>
        </w:rPr>
        <w:t>his is a conceptual paper, there is</w:t>
      </w:r>
      <w:r w:rsidR="00614013">
        <w:rPr>
          <w:rFonts w:ascii="Times New Roman" w:hAnsi="Times New Roman"/>
          <w:sz w:val="24"/>
          <w:szCs w:val="24"/>
        </w:rPr>
        <w:t xml:space="preserve"> no empirical data</w:t>
      </w:r>
      <w:r w:rsidR="00BA6588">
        <w:rPr>
          <w:rFonts w:ascii="Times New Roman" w:hAnsi="Times New Roman"/>
          <w:sz w:val="24"/>
          <w:szCs w:val="24"/>
        </w:rPr>
        <w:t xml:space="preserve"> reported</w:t>
      </w:r>
      <w:r w:rsidR="00614013">
        <w:rPr>
          <w:rFonts w:ascii="Times New Roman" w:hAnsi="Times New Roman"/>
          <w:sz w:val="24"/>
          <w:szCs w:val="24"/>
        </w:rPr>
        <w:t xml:space="preserve"> test</w:t>
      </w:r>
      <w:r w:rsidR="00BA6588">
        <w:rPr>
          <w:rFonts w:ascii="Times New Roman" w:hAnsi="Times New Roman"/>
          <w:sz w:val="24"/>
          <w:szCs w:val="24"/>
        </w:rPr>
        <w:t>ing</w:t>
      </w:r>
      <w:r w:rsidR="00614013">
        <w:rPr>
          <w:rFonts w:ascii="Times New Roman" w:hAnsi="Times New Roman"/>
          <w:sz w:val="24"/>
          <w:szCs w:val="24"/>
        </w:rPr>
        <w:t xml:space="preserve"> the propositions. </w:t>
      </w:r>
    </w:p>
    <w:p w14:paraId="5189D745" w14:textId="34526E46" w:rsidR="00C02825" w:rsidRDefault="00323CE0" w:rsidP="00551656">
      <w:pPr>
        <w:spacing w:after="0" w:line="480" w:lineRule="auto"/>
        <w:rPr>
          <w:rFonts w:ascii="Times New Roman" w:hAnsi="Times New Roman"/>
          <w:sz w:val="24"/>
          <w:szCs w:val="24"/>
        </w:rPr>
      </w:pPr>
      <w:r>
        <w:rPr>
          <w:rFonts w:ascii="Times New Roman" w:hAnsi="Times New Roman"/>
          <w:sz w:val="24"/>
          <w:szCs w:val="24"/>
        </w:rPr>
        <w:t>Originality/value of the paper:</w:t>
      </w:r>
      <w:r w:rsidR="00614013">
        <w:rPr>
          <w:rFonts w:ascii="Times New Roman" w:hAnsi="Times New Roman"/>
          <w:sz w:val="24"/>
          <w:szCs w:val="24"/>
        </w:rPr>
        <w:t xml:space="preserve"> To date, </w:t>
      </w:r>
      <w:r w:rsidR="0096583B">
        <w:rPr>
          <w:rFonts w:ascii="Times New Roman" w:hAnsi="Times New Roman"/>
          <w:sz w:val="24"/>
          <w:szCs w:val="24"/>
        </w:rPr>
        <w:t>we are not aware of any studies</w:t>
      </w:r>
      <w:r w:rsidR="00614013">
        <w:rPr>
          <w:rFonts w:ascii="Times New Roman" w:hAnsi="Times New Roman"/>
          <w:sz w:val="24"/>
          <w:szCs w:val="24"/>
        </w:rPr>
        <w:t xml:space="preserve"> investigating the </w:t>
      </w:r>
      <w:r w:rsidR="00D9531F">
        <w:rPr>
          <w:rFonts w:ascii="Times New Roman" w:hAnsi="Times New Roman"/>
          <w:sz w:val="24"/>
          <w:szCs w:val="24"/>
        </w:rPr>
        <w:t xml:space="preserve">personal </w:t>
      </w:r>
      <w:r w:rsidR="00614013">
        <w:rPr>
          <w:rFonts w:ascii="Times New Roman" w:hAnsi="Times New Roman"/>
          <w:sz w:val="24"/>
          <w:szCs w:val="24"/>
        </w:rPr>
        <w:t xml:space="preserve">characteristics of </w:t>
      </w:r>
      <w:r w:rsidR="00D9531F">
        <w:rPr>
          <w:rFonts w:ascii="Times New Roman" w:hAnsi="Times New Roman"/>
          <w:sz w:val="24"/>
          <w:szCs w:val="24"/>
        </w:rPr>
        <w:t xml:space="preserve">CEOs and AAOs </w:t>
      </w:r>
      <w:r w:rsidR="00614013">
        <w:rPr>
          <w:rFonts w:ascii="Times New Roman" w:hAnsi="Times New Roman"/>
          <w:sz w:val="24"/>
          <w:szCs w:val="24"/>
        </w:rPr>
        <w:t xml:space="preserve">and how these </w:t>
      </w:r>
      <w:r w:rsidR="00D9531F">
        <w:rPr>
          <w:rFonts w:ascii="Times New Roman" w:hAnsi="Times New Roman"/>
          <w:sz w:val="24"/>
          <w:szCs w:val="24"/>
        </w:rPr>
        <w:t xml:space="preserve">characteristics </w:t>
      </w:r>
      <w:r w:rsidR="0096583B">
        <w:rPr>
          <w:rFonts w:ascii="Times New Roman" w:hAnsi="Times New Roman"/>
          <w:sz w:val="24"/>
          <w:szCs w:val="24"/>
        </w:rPr>
        <w:t xml:space="preserve">may </w:t>
      </w:r>
      <w:r w:rsidR="002A0CD0">
        <w:rPr>
          <w:rFonts w:ascii="Times New Roman" w:hAnsi="Times New Roman"/>
          <w:sz w:val="24"/>
          <w:szCs w:val="24"/>
        </w:rPr>
        <w:t>combine to influence</w:t>
      </w:r>
      <w:r w:rsidR="00614013">
        <w:rPr>
          <w:rFonts w:ascii="Times New Roman" w:hAnsi="Times New Roman"/>
          <w:sz w:val="24"/>
          <w:szCs w:val="24"/>
        </w:rPr>
        <w:t xml:space="preserve"> the </w:t>
      </w:r>
      <w:r w:rsidR="00D9531F">
        <w:rPr>
          <w:rFonts w:ascii="Times New Roman" w:hAnsi="Times New Roman"/>
          <w:sz w:val="24"/>
          <w:szCs w:val="24"/>
        </w:rPr>
        <w:t xml:space="preserve">implementation and </w:t>
      </w:r>
      <w:r w:rsidR="00614013">
        <w:rPr>
          <w:rFonts w:ascii="Times New Roman" w:hAnsi="Times New Roman"/>
          <w:sz w:val="24"/>
          <w:szCs w:val="24"/>
        </w:rPr>
        <w:t xml:space="preserve">effectiveness of </w:t>
      </w:r>
      <w:r w:rsidR="00D9531F">
        <w:rPr>
          <w:rFonts w:ascii="Times New Roman" w:hAnsi="Times New Roman"/>
          <w:sz w:val="24"/>
          <w:szCs w:val="24"/>
        </w:rPr>
        <w:t xml:space="preserve">workplace </w:t>
      </w:r>
      <w:r w:rsidR="00614013">
        <w:rPr>
          <w:rFonts w:ascii="Times New Roman" w:hAnsi="Times New Roman"/>
          <w:sz w:val="24"/>
          <w:szCs w:val="24"/>
        </w:rPr>
        <w:t xml:space="preserve">diversity management </w:t>
      </w:r>
      <w:r w:rsidR="00D9531F">
        <w:rPr>
          <w:rFonts w:ascii="Times New Roman" w:hAnsi="Times New Roman"/>
          <w:sz w:val="24"/>
          <w:szCs w:val="24"/>
        </w:rPr>
        <w:t>practices</w:t>
      </w:r>
      <w:r w:rsidR="00614013">
        <w:rPr>
          <w:rFonts w:ascii="Times New Roman" w:hAnsi="Times New Roman"/>
          <w:sz w:val="24"/>
          <w:szCs w:val="24"/>
        </w:rPr>
        <w:t xml:space="preserve">. </w:t>
      </w:r>
      <w:r w:rsidR="00D9531F">
        <w:rPr>
          <w:rFonts w:ascii="Times New Roman" w:hAnsi="Times New Roman"/>
          <w:sz w:val="24"/>
          <w:szCs w:val="24"/>
        </w:rPr>
        <w:t xml:space="preserve">In a similar vein, we contribute to the </w:t>
      </w:r>
      <w:r w:rsidR="0088558A">
        <w:rPr>
          <w:rFonts w:ascii="Times New Roman" w:hAnsi="Times New Roman"/>
          <w:sz w:val="24"/>
          <w:szCs w:val="24"/>
        </w:rPr>
        <w:t xml:space="preserve">research </w:t>
      </w:r>
      <w:r w:rsidR="00D9531F">
        <w:rPr>
          <w:rFonts w:ascii="Times New Roman" w:hAnsi="Times New Roman"/>
          <w:sz w:val="24"/>
          <w:szCs w:val="24"/>
        </w:rPr>
        <w:t>literature</w:t>
      </w:r>
      <w:r w:rsidR="0088558A">
        <w:rPr>
          <w:rFonts w:ascii="Times New Roman" w:hAnsi="Times New Roman"/>
          <w:sz w:val="24"/>
          <w:szCs w:val="24"/>
        </w:rPr>
        <w:t>s</w:t>
      </w:r>
      <w:r w:rsidR="00D9531F">
        <w:rPr>
          <w:rFonts w:ascii="Times New Roman" w:hAnsi="Times New Roman"/>
          <w:sz w:val="24"/>
          <w:szCs w:val="24"/>
        </w:rPr>
        <w:t xml:space="preserve"> on LMX and </w:t>
      </w:r>
      <w:r w:rsidR="0088558A">
        <w:rPr>
          <w:rFonts w:ascii="Times New Roman" w:hAnsi="Times New Roman"/>
          <w:sz w:val="24"/>
          <w:szCs w:val="24"/>
        </w:rPr>
        <w:t xml:space="preserve">relational demography </w:t>
      </w:r>
      <w:r w:rsidR="0096583B">
        <w:rPr>
          <w:rFonts w:ascii="Times New Roman" w:hAnsi="Times New Roman"/>
          <w:sz w:val="24"/>
          <w:szCs w:val="24"/>
        </w:rPr>
        <w:t>by extending the application of these theories to</w:t>
      </w:r>
      <w:r w:rsidR="0088558A">
        <w:rPr>
          <w:rFonts w:ascii="Times New Roman" w:hAnsi="Times New Roman"/>
          <w:sz w:val="24"/>
          <w:szCs w:val="24"/>
        </w:rPr>
        <w:t xml:space="preserve"> senior leaders in organizations and in relation to the work of CEOs </w:t>
      </w:r>
      <w:r w:rsidR="0096583B">
        <w:rPr>
          <w:rFonts w:ascii="Times New Roman" w:hAnsi="Times New Roman"/>
          <w:sz w:val="24"/>
          <w:szCs w:val="24"/>
        </w:rPr>
        <w:t>and</w:t>
      </w:r>
      <w:r w:rsidR="0088558A">
        <w:rPr>
          <w:rFonts w:ascii="Times New Roman" w:hAnsi="Times New Roman"/>
          <w:sz w:val="24"/>
          <w:szCs w:val="24"/>
        </w:rPr>
        <w:t xml:space="preserve"> AAOs.</w:t>
      </w:r>
    </w:p>
    <w:p w14:paraId="51E1D56C" w14:textId="77777777" w:rsidR="00323CE0" w:rsidRDefault="00323CE0" w:rsidP="00551656">
      <w:pPr>
        <w:spacing w:after="0" w:line="480" w:lineRule="auto"/>
        <w:rPr>
          <w:rFonts w:ascii="Times New Roman" w:hAnsi="Times New Roman"/>
          <w:sz w:val="24"/>
          <w:szCs w:val="24"/>
        </w:rPr>
      </w:pPr>
    </w:p>
    <w:p w14:paraId="1381B01B" w14:textId="49C30EEF" w:rsidR="00C334BC" w:rsidRPr="005B463E" w:rsidRDefault="00C334BC" w:rsidP="00551656">
      <w:pPr>
        <w:spacing w:after="0" w:line="480" w:lineRule="auto"/>
        <w:jc w:val="center"/>
        <w:rPr>
          <w:rFonts w:ascii="Times New Roman" w:hAnsi="Times New Roman"/>
          <w:sz w:val="24"/>
          <w:szCs w:val="24"/>
        </w:rPr>
      </w:pPr>
      <w:r w:rsidRPr="001A33F4">
        <w:rPr>
          <w:rFonts w:ascii="Times New Roman" w:hAnsi="Times New Roman"/>
          <w:sz w:val="24"/>
          <w:szCs w:val="24"/>
        </w:rPr>
        <w:lastRenderedPageBreak/>
        <w:t xml:space="preserve">The Influence of CEO and AA Officers Relational Demography </w:t>
      </w:r>
    </w:p>
    <w:p w14:paraId="6B6E933E" w14:textId="62CB1705" w:rsidR="007D6A9A" w:rsidRPr="001A33F4" w:rsidRDefault="00C334BC" w:rsidP="00551656">
      <w:pPr>
        <w:spacing w:after="0" w:line="480" w:lineRule="auto"/>
        <w:jc w:val="center"/>
        <w:rPr>
          <w:rFonts w:ascii="Times New Roman" w:hAnsi="Times New Roman"/>
          <w:sz w:val="24"/>
          <w:szCs w:val="24"/>
        </w:rPr>
      </w:pPr>
      <w:proofErr w:type="gramStart"/>
      <w:r w:rsidRPr="001A33F4">
        <w:rPr>
          <w:rFonts w:ascii="Times New Roman" w:hAnsi="Times New Roman"/>
          <w:sz w:val="24"/>
          <w:szCs w:val="24"/>
        </w:rPr>
        <w:t>on</w:t>
      </w:r>
      <w:proofErr w:type="gramEnd"/>
      <w:r w:rsidRPr="001A33F4">
        <w:rPr>
          <w:rFonts w:ascii="Times New Roman" w:hAnsi="Times New Roman"/>
          <w:sz w:val="24"/>
          <w:szCs w:val="24"/>
        </w:rPr>
        <w:t xml:space="preserve"> Organizational Diversity Management</w:t>
      </w:r>
    </w:p>
    <w:p w14:paraId="20FBE374" w14:textId="1FD9FCFF" w:rsidR="00A54C0C" w:rsidRPr="005B463E" w:rsidRDefault="00647B48" w:rsidP="00551656">
      <w:pPr>
        <w:pStyle w:val="p1"/>
        <w:spacing w:line="480" w:lineRule="auto"/>
        <w:ind w:firstLine="720"/>
        <w:rPr>
          <w:rFonts w:ascii="Times New Roman" w:hAnsi="Times New Roman"/>
          <w:sz w:val="24"/>
          <w:szCs w:val="24"/>
        </w:rPr>
      </w:pPr>
      <w:r w:rsidRPr="004B77EF">
        <w:rPr>
          <w:rFonts w:ascii="Times New Roman" w:hAnsi="Times New Roman"/>
          <w:sz w:val="24"/>
          <w:szCs w:val="24"/>
        </w:rPr>
        <w:t>Given rapidly expanding levels of demographic diversity in Canada</w:t>
      </w:r>
      <w:r w:rsidR="00A31A8C">
        <w:rPr>
          <w:rFonts w:ascii="Times New Roman" w:hAnsi="Times New Roman"/>
          <w:sz w:val="24"/>
          <w:szCs w:val="24"/>
        </w:rPr>
        <w:t xml:space="preserve"> </w:t>
      </w:r>
      <w:r w:rsidRPr="00BD44EE">
        <w:rPr>
          <w:rFonts w:ascii="Times New Roman" w:hAnsi="Times New Roman"/>
          <w:sz w:val="24"/>
          <w:szCs w:val="24"/>
        </w:rPr>
        <w:t xml:space="preserve">and </w:t>
      </w:r>
      <w:r w:rsidR="00D13D47" w:rsidRPr="00B93016">
        <w:rPr>
          <w:rFonts w:ascii="Times New Roman" w:hAnsi="Times New Roman"/>
          <w:sz w:val="24"/>
          <w:szCs w:val="24"/>
        </w:rPr>
        <w:t xml:space="preserve">around </w:t>
      </w:r>
      <w:r w:rsidRPr="00551656">
        <w:rPr>
          <w:rFonts w:ascii="Times New Roman" w:hAnsi="Times New Roman"/>
          <w:sz w:val="24"/>
          <w:szCs w:val="24"/>
        </w:rPr>
        <w:t xml:space="preserve">the </w:t>
      </w:r>
      <w:r w:rsidR="00D13D47" w:rsidRPr="00551656">
        <w:rPr>
          <w:rFonts w:ascii="Times New Roman" w:hAnsi="Times New Roman"/>
          <w:sz w:val="24"/>
          <w:szCs w:val="24"/>
        </w:rPr>
        <w:t>world</w:t>
      </w:r>
      <w:r w:rsidRPr="00551656">
        <w:rPr>
          <w:rFonts w:ascii="Times New Roman" w:hAnsi="Times New Roman"/>
          <w:sz w:val="24"/>
          <w:szCs w:val="24"/>
        </w:rPr>
        <w:t xml:space="preserve"> (Statistics Canada, 2012; </w:t>
      </w:r>
      <w:proofErr w:type="spellStart"/>
      <w:r w:rsidR="00D13D47" w:rsidRPr="00551656">
        <w:rPr>
          <w:rFonts w:ascii="Times New Roman" w:hAnsi="Times New Roman"/>
          <w:sz w:val="24"/>
          <w:szCs w:val="24"/>
        </w:rPr>
        <w:t>Klarsfeld</w:t>
      </w:r>
      <w:proofErr w:type="spellEnd"/>
      <w:r w:rsidR="00D13D47" w:rsidRPr="00551656">
        <w:rPr>
          <w:rFonts w:ascii="Times New Roman" w:hAnsi="Times New Roman"/>
          <w:sz w:val="24"/>
          <w:szCs w:val="24"/>
        </w:rPr>
        <w:t xml:space="preserve"> et al., 2016</w:t>
      </w:r>
      <w:r w:rsidRPr="00551656">
        <w:rPr>
          <w:rFonts w:ascii="Times New Roman" w:hAnsi="Times New Roman"/>
          <w:sz w:val="24"/>
          <w:szCs w:val="24"/>
        </w:rPr>
        <w:t>), there is a pressing need to better understand how organization</w:t>
      </w:r>
      <w:r w:rsidR="00293D0F" w:rsidRPr="00551656">
        <w:rPr>
          <w:rFonts w:ascii="Times New Roman" w:hAnsi="Times New Roman"/>
          <w:sz w:val="24"/>
          <w:szCs w:val="24"/>
        </w:rPr>
        <w:t xml:space="preserve">s </w:t>
      </w:r>
      <w:r w:rsidRPr="00551656">
        <w:rPr>
          <w:rFonts w:ascii="Times New Roman" w:hAnsi="Times New Roman"/>
          <w:sz w:val="24"/>
          <w:szCs w:val="24"/>
        </w:rPr>
        <w:t xml:space="preserve">are responding to and managing workplace diversity. </w:t>
      </w:r>
      <w:r w:rsidR="00C25BE3" w:rsidRPr="00551656">
        <w:rPr>
          <w:rFonts w:ascii="Times New Roman" w:hAnsi="Times New Roman"/>
          <w:sz w:val="24"/>
          <w:szCs w:val="24"/>
        </w:rPr>
        <w:t xml:space="preserve"> Previous </w:t>
      </w:r>
      <w:r w:rsidR="001E3713" w:rsidRPr="00551656">
        <w:rPr>
          <w:rFonts w:ascii="Times New Roman" w:hAnsi="Times New Roman"/>
          <w:sz w:val="24"/>
          <w:szCs w:val="24"/>
        </w:rPr>
        <w:t xml:space="preserve">research has documented that affirmative action laws and the business case have been responsible for advancing diversity management in organizations (e.g., Dobbin, Kim, &amp; </w:t>
      </w:r>
      <w:proofErr w:type="spellStart"/>
      <w:r w:rsidR="001E3713" w:rsidRPr="00551656">
        <w:rPr>
          <w:rFonts w:ascii="Times New Roman" w:hAnsi="Times New Roman"/>
          <w:sz w:val="24"/>
          <w:szCs w:val="24"/>
        </w:rPr>
        <w:t>Kalev</w:t>
      </w:r>
      <w:proofErr w:type="spellEnd"/>
      <w:r w:rsidR="001E3713" w:rsidRPr="00551656">
        <w:rPr>
          <w:rFonts w:ascii="Times New Roman" w:hAnsi="Times New Roman"/>
          <w:sz w:val="24"/>
          <w:szCs w:val="24"/>
        </w:rPr>
        <w:t xml:space="preserve">, 2011; </w:t>
      </w:r>
      <w:r w:rsidR="00C25BE3" w:rsidRPr="00551656">
        <w:rPr>
          <w:rFonts w:ascii="Times New Roman" w:hAnsi="Times New Roman"/>
          <w:sz w:val="24"/>
          <w:szCs w:val="24"/>
        </w:rPr>
        <w:t>Ng &amp; Burke, 201</w:t>
      </w:r>
      <w:r w:rsidR="00551656">
        <w:rPr>
          <w:rFonts w:ascii="Times New Roman" w:hAnsi="Times New Roman"/>
          <w:sz w:val="24"/>
          <w:szCs w:val="24"/>
        </w:rPr>
        <w:t>0</w:t>
      </w:r>
      <w:r w:rsidR="001E3713" w:rsidRPr="00551656">
        <w:rPr>
          <w:rFonts w:ascii="Times New Roman" w:hAnsi="Times New Roman"/>
          <w:sz w:val="24"/>
          <w:szCs w:val="24"/>
        </w:rPr>
        <w:t xml:space="preserve">).  </w:t>
      </w:r>
      <w:r w:rsidR="00C25BE3" w:rsidRPr="00551656">
        <w:rPr>
          <w:rFonts w:ascii="Times New Roman" w:hAnsi="Times New Roman"/>
          <w:sz w:val="24"/>
          <w:szCs w:val="24"/>
        </w:rPr>
        <w:t xml:space="preserve">Although institutional </w:t>
      </w:r>
      <w:r w:rsidR="003E7D28" w:rsidRPr="00551656">
        <w:rPr>
          <w:rFonts w:ascii="Times New Roman" w:hAnsi="Times New Roman"/>
          <w:sz w:val="24"/>
          <w:szCs w:val="24"/>
        </w:rPr>
        <w:t xml:space="preserve">forces </w:t>
      </w:r>
      <w:r w:rsidR="00C25BE3" w:rsidRPr="00551656">
        <w:rPr>
          <w:rFonts w:ascii="Times New Roman" w:hAnsi="Times New Roman"/>
          <w:sz w:val="24"/>
          <w:szCs w:val="24"/>
        </w:rPr>
        <w:t xml:space="preserve">may pressure organizations to implement diversity management, organizational actors </w:t>
      </w:r>
      <w:r w:rsidR="007E6A9C" w:rsidRPr="000F2501">
        <w:rPr>
          <w:rFonts w:ascii="Times New Roman" w:hAnsi="Times New Roman"/>
          <w:sz w:val="24"/>
          <w:szCs w:val="24"/>
        </w:rPr>
        <w:t>exercise strategic choice on whether and how to implement these practices</w:t>
      </w:r>
      <w:r w:rsidR="007E6A9C" w:rsidRPr="005B463E">
        <w:rPr>
          <w:rFonts w:ascii="Times New Roman" w:hAnsi="Times New Roman"/>
          <w:sz w:val="24"/>
          <w:szCs w:val="24"/>
        </w:rPr>
        <w:t xml:space="preserve"> in order</w:t>
      </w:r>
      <w:r w:rsidR="007E6A9C">
        <w:rPr>
          <w:rFonts w:ascii="Times New Roman" w:hAnsi="Times New Roman"/>
          <w:sz w:val="24"/>
          <w:szCs w:val="24"/>
        </w:rPr>
        <w:t xml:space="preserve"> </w:t>
      </w:r>
      <w:r w:rsidR="00C25BE3" w:rsidRPr="0025183D">
        <w:rPr>
          <w:rFonts w:ascii="Times New Roman" w:hAnsi="Times New Roman"/>
          <w:sz w:val="24"/>
          <w:szCs w:val="24"/>
        </w:rPr>
        <w:t>to</w:t>
      </w:r>
      <w:r w:rsidR="00943805">
        <w:rPr>
          <w:rFonts w:ascii="Times New Roman" w:hAnsi="Times New Roman"/>
          <w:sz w:val="24"/>
          <w:szCs w:val="24"/>
        </w:rPr>
        <w:t xml:space="preserve"> respond to</w:t>
      </w:r>
      <w:r w:rsidR="00C25BE3" w:rsidRPr="004B77EF">
        <w:rPr>
          <w:rFonts w:ascii="Times New Roman" w:hAnsi="Times New Roman"/>
          <w:sz w:val="24"/>
          <w:szCs w:val="24"/>
        </w:rPr>
        <w:t xml:space="preserve"> these pressures (Mighty, 1996</w:t>
      </w:r>
      <w:r w:rsidR="00C377DC">
        <w:rPr>
          <w:rFonts w:ascii="Times New Roman" w:hAnsi="Times New Roman"/>
          <w:sz w:val="24"/>
          <w:szCs w:val="24"/>
        </w:rPr>
        <w:t>, Ng 2008</w:t>
      </w:r>
      <w:r w:rsidR="00C25BE3" w:rsidRPr="0025183D">
        <w:rPr>
          <w:rFonts w:ascii="Times New Roman" w:hAnsi="Times New Roman"/>
          <w:sz w:val="24"/>
          <w:szCs w:val="24"/>
        </w:rPr>
        <w:t xml:space="preserve">).  </w:t>
      </w:r>
      <w:r w:rsidR="002756CA">
        <w:rPr>
          <w:rFonts w:ascii="Times New Roman" w:hAnsi="Times New Roman"/>
          <w:sz w:val="24"/>
          <w:szCs w:val="24"/>
        </w:rPr>
        <w:t>The form that d</w:t>
      </w:r>
      <w:r w:rsidR="007E6A9C" w:rsidRPr="005B463E">
        <w:rPr>
          <w:rFonts w:ascii="Times New Roman" w:hAnsi="Times New Roman"/>
          <w:sz w:val="24"/>
          <w:szCs w:val="24"/>
        </w:rPr>
        <w:t>iversity management</w:t>
      </w:r>
      <w:r w:rsidR="002E0265" w:rsidRPr="00551656">
        <w:rPr>
          <w:rFonts w:ascii="Times New Roman" w:hAnsi="Times New Roman"/>
          <w:sz w:val="24"/>
          <w:szCs w:val="24"/>
        </w:rPr>
        <w:t xml:space="preserve"> and inclusion initiatives </w:t>
      </w:r>
      <w:r w:rsidR="002756CA">
        <w:rPr>
          <w:rFonts w:ascii="Times New Roman" w:hAnsi="Times New Roman"/>
          <w:sz w:val="24"/>
          <w:szCs w:val="24"/>
        </w:rPr>
        <w:t>take are</w:t>
      </w:r>
      <w:r w:rsidR="007E6A9C">
        <w:rPr>
          <w:rFonts w:ascii="Times New Roman" w:hAnsi="Times New Roman"/>
          <w:sz w:val="24"/>
          <w:szCs w:val="24"/>
        </w:rPr>
        <w:t xml:space="preserve">, to a large degree, </w:t>
      </w:r>
      <w:r w:rsidR="002E0265" w:rsidRPr="00551656">
        <w:rPr>
          <w:rFonts w:ascii="Times New Roman" w:hAnsi="Times New Roman"/>
          <w:sz w:val="24"/>
          <w:szCs w:val="24"/>
        </w:rPr>
        <w:t>voluntary organizational processes that are dependent on their</w:t>
      </w:r>
      <w:r w:rsidR="00902ED9">
        <w:rPr>
          <w:rFonts w:ascii="Times New Roman" w:hAnsi="Times New Roman"/>
          <w:sz w:val="24"/>
          <w:szCs w:val="24"/>
        </w:rPr>
        <w:t xml:space="preserve"> a</w:t>
      </w:r>
      <w:r w:rsidR="002E0265" w:rsidRPr="00551656">
        <w:rPr>
          <w:rFonts w:ascii="Times New Roman" w:hAnsi="Times New Roman"/>
          <w:sz w:val="24"/>
          <w:szCs w:val="24"/>
        </w:rPr>
        <w:t>ctors</w:t>
      </w:r>
      <w:r w:rsidR="0004496F">
        <w:rPr>
          <w:rFonts w:ascii="Times New Roman" w:hAnsi="Times New Roman"/>
          <w:sz w:val="24"/>
          <w:szCs w:val="24"/>
        </w:rPr>
        <w:t xml:space="preserve"> (</w:t>
      </w:r>
      <w:r w:rsidR="0004496F" w:rsidRPr="004B77EF">
        <w:rPr>
          <w:rFonts w:ascii="Times New Roman" w:hAnsi="Times New Roman"/>
          <w:sz w:val="24"/>
          <w:szCs w:val="24"/>
        </w:rPr>
        <w:t xml:space="preserve">Guillaume </w:t>
      </w:r>
      <w:r w:rsidR="0004496F" w:rsidRPr="00551656">
        <w:rPr>
          <w:rFonts w:ascii="Times New Roman" w:hAnsi="Times New Roman"/>
          <w:sz w:val="24"/>
          <w:szCs w:val="24"/>
        </w:rPr>
        <w:t>et al., 2014</w:t>
      </w:r>
      <w:r w:rsidR="0004496F">
        <w:rPr>
          <w:rFonts w:ascii="Times New Roman" w:hAnsi="Times New Roman"/>
          <w:sz w:val="24"/>
          <w:szCs w:val="24"/>
        </w:rPr>
        <w:t>)</w:t>
      </w:r>
      <w:r w:rsidR="000E661F">
        <w:rPr>
          <w:rFonts w:ascii="Times New Roman" w:hAnsi="Times New Roman"/>
          <w:sz w:val="24"/>
          <w:szCs w:val="24"/>
        </w:rPr>
        <w:t>.</w:t>
      </w:r>
      <w:r w:rsidR="007E6A9C">
        <w:rPr>
          <w:rFonts w:ascii="Times New Roman" w:hAnsi="Times New Roman"/>
          <w:sz w:val="24"/>
          <w:szCs w:val="24"/>
        </w:rPr>
        <w:t xml:space="preserve"> </w:t>
      </w:r>
      <w:r w:rsidR="000E661F">
        <w:rPr>
          <w:rFonts w:ascii="Times New Roman" w:hAnsi="Times New Roman"/>
          <w:sz w:val="24"/>
          <w:szCs w:val="24"/>
        </w:rPr>
        <w:t>Y</w:t>
      </w:r>
      <w:r w:rsidR="00902ED9">
        <w:rPr>
          <w:rFonts w:ascii="Times New Roman" w:hAnsi="Times New Roman"/>
          <w:sz w:val="24"/>
          <w:szCs w:val="24"/>
        </w:rPr>
        <w:t xml:space="preserve">et </w:t>
      </w:r>
      <w:r w:rsidR="007E6A9C">
        <w:rPr>
          <w:rFonts w:ascii="Times New Roman" w:hAnsi="Times New Roman"/>
          <w:sz w:val="24"/>
          <w:szCs w:val="24"/>
        </w:rPr>
        <w:t xml:space="preserve">academic </w:t>
      </w:r>
      <w:r w:rsidR="00902ED9">
        <w:rPr>
          <w:rFonts w:ascii="Times New Roman" w:hAnsi="Times New Roman"/>
          <w:sz w:val="24"/>
          <w:szCs w:val="24"/>
        </w:rPr>
        <w:t xml:space="preserve">research to date has neglected the role of </w:t>
      </w:r>
      <w:r w:rsidR="007E6A9C">
        <w:rPr>
          <w:rFonts w:ascii="Times New Roman" w:hAnsi="Times New Roman"/>
          <w:sz w:val="24"/>
          <w:szCs w:val="24"/>
        </w:rPr>
        <w:t xml:space="preserve">these </w:t>
      </w:r>
      <w:r w:rsidR="00902ED9">
        <w:rPr>
          <w:rFonts w:ascii="Times New Roman" w:hAnsi="Times New Roman"/>
          <w:sz w:val="24"/>
          <w:szCs w:val="24"/>
        </w:rPr>
        <w:t xml:space="preserve">organizational actors </w:t>
      </w:r>
      <w:r w:rsidR="001239BD">
        <w:rPr>
          <w:rFonts w:ascii="Times New Roman" w:hAnsi="Times New Roman"/>
          <w:sz w:val="24"/>
          <w:szCs w:val="24"/>
        </w:rPr>
        <w:t>[</w:t>
      </w:r>
      <w:r w:rsidR="000E661F" w:rsidRPr="000F2501">
        <w:rPr>
          <w:rFonts w:ascii="Times New Roman" w:hAnsi="Times New Roman"/>
          <w:sz w:val="24"/>
          <w:szCs w:val="24"/>
        </w:rPr>
        <w:t xml:space="preserve">such as </w:t>
      </w:r>
      <w:r w:rsidR="001239BD">
        <w:rPr>
          <w:rFonts w:ascii="Times New Roman" w:hAnsi="Times New Roman"/>
          <w:sz w:val="24"/>
          <w:szCs w:val="24"/>
        </w:rPr>
        <w:t>Chief Executive Officer (</w:t>
      </w:r>
      <w:r w:rsidR="000E661F" w:rsidRPr="000F2501">
        <w:rPr>
          <w:rFonts w:ascii="Times New Roman" w:hAnsi="Times New Roman"/>
          <w:sz w:val="24"/>
          <w:szCs w:val="24"/>
        </w:rPr>
        <w:t>CEO</w:t>
      </w:r>
      <w:r w:rsidR="001239BD">
        <w:rPr>
          <w:rFonts w:ascii="Times New Roman" w:hAnsi="Times New Roman"/>
          <w:sz w:val="24"/>
          <w:szCs w:val="24"/>
        </w:rPr>
        <w:t>)</w:t>
      </w:r>
      <w:r w:rsidR="000E661F">
        <w:rPr>
          <w:rFonts w:ascii="Times New Roman" w:hAnsi="Times New Roman"/>
          <w:sz w:val="24"/>
          <w:szCs w:val="24"/>
        </w:rPr>
        <w:t xml:space="preserve"> </w:t>
      </w:r>
      <w:r w:rsidR="000E661F" w:rsidRPr="000F2501">
        <w:rPr>
          <w:rFonts w:ascii="Times New Roman" w:hAnsi="Times New Roman"/>
          <w:sz w:val="24"/>
          <w:szCs w:val="24"/>
        </w:rPr>
        <w:t>and Affirmative Action Officer</w:t>
      </w:r>
      <w:r w:rsidR="000E661F">
        <w:rPr>
          <w:rStyle w:val="FootnoteReference"/>
          <w:rFonts w:ascii="Times New Roman" w:hAnsi="Times New Roman"/>
          <w:sz w:val="24"/>
          <w:szCs w:val="24"/>
        </w:rPr>
        <w:footnoteReference w:id="1"/>
      </w:r>
      <w:r w:rsidR="000E661F">
        <w:rPr>
          <w:rFonts w:ascii="Times New Roman" w:hAnsi="Times New Roman"/>
          <w:sz w:val="24"/>
          <w:szCs w:val="24"/>
        </w:rPr>
        <w:t xml:space="preserve"> </w:t>
      </w:r>
      <w:r w:rsidR="001239BD">
        <w:rPr>
          <w:rFonts w:ascii="Times New Roman" w:hAnsi="Times New Roman"/>
          <w:sz w:val="24"/>
          <w:szCs w:val="24"/>
        </w:rPr>
        <w:t>(AAO</w:t>
      </w:r>
      <w:r w:rsidR="000E661F">
        <w:rPr>
          <w:rFonts w:ascii="Times New Roman" w:hAnsi="Times New Roman"/>
          <w:sz w:val="24"/>
          <w:szCs w:val="24"/>
        </w:rPr>
        <w:t>)</w:t>
      </w:r>
      <w:r w:rsidR="001239BD">
        <w:rPr>
          <w:rFonts w:ascii="Times New Roman" w:hAnsi="Times New Roman"/>
          <w:sz w:val="24"/>
          <w:szCs w:val="24"/>
        </w:rPr>
        <w:t>]</w:t>
      </w:r>
      <w:r w:rsidR="000E661F">
        <w:rPr>
          <w:rFonts w:ascii="Times New Roman" w:hAnsi="Times New Roman"/>
          <w:sz w:val="24"/>
          <w:szCs w:val="24"/>
        </w:rPr>
        <w:t xml:space="preserve"> </w:t>
      </w:r>
      <w:r w:rsidR="00902ED9">
        <w:rPr>
          <w:rFonts w:ascii="Times New Roman" w:hAnsi="Times New Roman"/>
          <w:sz w:val="24"/>
          <w:szCs w:val="24"/>
        </w:rPr>
        <w:t xml:space="preserve">and their </w:t>
      </w:r>
      <w:r w:rsidR="00AE78D7">
        <w:rPr>
          <w:rFonts w:ascii="Times New Roman" w:hAnsi="Times New Roman"/>
          <w:sz w:val="24"/>
          <w:szCs w:val="24"/>
        </w:rPr>
        <w:t xml:space="preserve">working </w:t>
      </w:r>
      <w:r w:rsidR="00902ED9">
        <w:rPr>
          <w:rFonts w:ascii="Times New Roman" w:hAnsi="Times New Roman"/>
          <w:sz w:val="24"/>
          <w:szCs w:val="24"/>
        </w:rPr>
        <w:t>relationships on the</w:t>
      </w:r>
      <w:r w:rsidR="000E661F">
        <w:rPr>
          <w:rFonts w:ascii="Times New Roman" w:hAnsi="Times New Roman"/>
          <w:sz w:val="24"/>
          <w:szCs w:val="24"/>
        </w:rPr>
        <w:t xml:space="preserve"> adoption and implementation of diversity management and inclusion practices. </w:t>
      </w:r>
    </w:p>
    <w:p w14:paraId="4FD7855A" w14:textId="497FF6BC" w:rsidR="00E824C8" w:rsidRDefault="0042718A" w:rsidP="00551656">
      <w:pPr>
        <w:pStyle w:val="p1"/>
        <w:spacing w:line="480" w:lineRule="auto"/>
        <w:ind w:firstLine="720"/>
        <w:rPr>
          <w:rFonts w:ascii="Times New Roman" w:hAnsi="Times New Roman"/>
          <w:sz w:val="24"/>
          <w:szCs w:val="24"/>
        </w:rPr>
      </w:pPr>
      <w:r w:rsidRPr="00551656">
        <w:rPr>
          <w:rFonts w:ascii="Times New Roman" w:hAnsi="Times New Roman"/>
          <w:sz w:val="24"/>
          <w:szCs w:val="24"/>
        </w:rPr>
        <w:t>CEOs</w:t>
      </w:r>
      <w:r>
        <w:rPr>
          <w:rFonts w:ascii="Times New Roman" w:hAnsi="Times New Roman"/>
          <w:sz w:val="24"/>
          <w:szCs w:val="24"/>
        </w:rPr>
        <w:t xml:space="preserve"> </w:t>
      </w:r>
      <w:r w:rsidRPr="00551656">
        <w:rPr>
          <w:rFonts w:ascii="Times New Roman" w:hAnsi="Times New Roman"/>
          <w:sz w:val="24"/>
          <w:szCs w:val="24"/>
        </w:rPr>
        <w:t xml:space="preserve">establish diversity policies and </w:t>
      </w:r>
      <w:proofErr w:type="gramStart"/>
      <w:r w:rsidRPr="00551656">
        <w:rPr>
          <w:rFonts w:ascii="Times New Roman" w:hAnsi="Times New Roman"/>
          <w:sz w:val="24"/>
          <w:szCs w:val="24"/>
        </w:rPr>
        <w:t>middle-managers</w:t>
      </w:r>
      <w:proofErr w:type="gramEnd"/>
      <w:r w:rsidRPr="00551656">
        <w:rPr>
          <w:rFonts w:ascii="Times New Roman" w:hAnsi="Times New Roman"/>
          <w:sz w:val="24"/>
          <w:szCs w:val="24"/>
        </w:rPr>
        <w:t xml:space="preserve"> (</w:t>
      </w:r>
      <w:r w:rsidR="0087601D">
        <w:rPr>
          <w:rFonts w:ascii="Times New Roman" w:hAnsi="Times New Roman"/>
          <w:sz w:val="24"/>
          <w:szCs w:val="24"/>
        </w:rPr>
        <w:t>such as AA</w:t>
      </w:r>
      <w:r w:rsidR="00F048EF">
        <w:rPr>
          <w:rFonts w:ascii="Times New Roman" w:hAnsi="Times New Roman"/>
          <w:sz w:val="24"/>
          <w:szCs w:val="24"/>
        </w:rPr>
        <w:t>O’s</w:t>
      </w:r>
      <w:r w:rsidRPr="00551656">
        <w:rPr>
          <w:rFonts w:ascii="Times New Roman" w:hAnsi="Times New Roman"/>
          <w:sz w:val="24"/>
          <w:szCs w:val="24"/>
        </w:rPr>
        <w:t>) execute and implement these</w:t>
      </w:r>
      <w:r>
        <w:rPr>
          <w:rFonts w:ascii="Times New Roman" w:hAnsi="Times New Roman"/>
          <w:sz w:val="24"/>
          <w:szCs w:val="24"/>
        </w:rPr>
        <w:t xml:space="preserve"> </w:t>
      </w:r>
      <w:r w:rsidR="0087601D" w:rsidRPr="005B463E">
        <w:rPr>
          <w:rFonts w:ascii="Times New Roman" w:hAnsi="Times New Roman"/>
          <w:sz w:val="24"/>
          <w:szCs w:val="24"/>
        </w:rPr>
        <w:t xml:space="preserve">practices. Therefore, </w:t>
      </w:r>
      <w:r w:rsidRPr="00551656">
        <w:rPr>
          <w:rFonts w:ascii="Times New Roman" w:hAnsi="Times New Roman"/>
          <w:sz w:val="24"/>
          <w:szCs w:val="24"/>
        </w:rPr>
        <w:t xml:space="preserve">the dynamics underlying the </w:t>
      </w:r>
      <w:r w:rsidR="0087601D" w:rsidRPr="005B463E">
        <w:rPr>
          <w:rFonts w:ascii="Times New Roman" w:hAnsi="Times New Roman"/>
          <w:sz w:val="24"/>
          <w:szCs w:val="24"/>
        </w:rPr>
        <w:t>relationship between CEOs and AA</w:t>
      </w:r>
      <w:r w:rsidR="00F048EF" w:rsidRPr="004B77EF">
        <w:rPr>
          <w:rFonts w:ascii="Times New Roman" w:hAnsi="Times New Roman"/>
          <w:sz w:val="24"/>
          <w:szCs w:val="24"/>
        </w:rPr>
        <w:t>O</w:t>
      </w:r>
      <w:r w:rsidRPr="00551656">
        <w:rPr>
          <w:rFonts w:ascii="Times New Roman" w:hAnsi="Times New Roman"/>
          <w:sz w:val="24"/>
          <w:szCs w:val="24"/>
        </w:rPr>
        <w:t>s may be critical to the</w:t>
      </w:r>
      <w:r>
        <w:rPr>
          <w:rFonts w:ascii="Times New Roman" w:hAnsi="Times New Roman"/>
          <w:sz w:val="24"/>
          <w:szCs w:val="24"/>
        </w:rPr>
        <w:t xml:space="preserve"> </w:t>
      </w:r>
      <w:r w:rsidRPr="00551656">
        <w:rPr>
          <w:rFonts w:ascii="Times New Roman" w:hAnsi="Times New Roman"/>
          <w:sz w:val="24"/>
          <w:szCs w:val="24"/>
        </w:rPr>
        <w:t>success of these initiatives.</w:t>
      </w:r>
      <w:r>
        <w:rPr>
          <w:rFonts w:ascii="Times New Roman" w:hAnsi="Times New Roman"/>
          <w:sz w:val="24"/>
          <w:szCs w:val="24"/>
        </w:rPr>
        <w:t xml:space="preserve"> </w:t>
      </w:r>
      <w:r w:rsidR="00647B48" w:rsidRPr="004D065C">
        <w:rPr>
          <w:rFonts w:ascii="Times New Roman" w:hAnsi="Times New Roman"/>
          <w:sz w:val="24"/>
          <w:szCs w:val="24"/>
        </w:rPr>
        <w:t xml:space="preserve">This </w:t>
      </w:r>
      <w:r w:rsidR="007F248C">
        <w:rPr>
          <w:rFonts w:ascii="Times New Roman" w:hAnsi="Times New Roman"/>
          <w:sz w:val="24"/>
          <w:szCs w:val="24"/>
        </w:rPr>
        <w:t xml:space="preserve">paper </w:t>
      </w:r>
      <w:r w:rsidR="00647B48" w:rsidRPr="004D065C">
        <w:rPr>
          <w:rFonts w:ascii="Times New Roman" w:hAnsi="Times New Roman"/>
          <w:sz w:val="24"/>
          <w:szCs w:val="24"/>
        </w:rPr>
        <w:t xml:space="preserve">aims to </w:t>
      </w:r>
      <w:r w:rsidR="00647B48">
        <w:rPr>
          <w:rFonts w:ascii="Times New Roman" w:hAnsi="Times New Roman"/>
          <w:sz w:val="24"/>
          <w:szCs w:val="24"/>
        </w:rPr>
        <w:t>ex</w:t>
      </w:r>
      <w:r w:rsidR="00A83227">
        <w:rPr>
          <w:rFonts w:ascii="Times New Roman" w:hAnsi="Times New Roman"/>
          <w:sz w:val="24"/>
          <w:szCs w:val="24"/>
        </w:rPr>
        <w:t>amine</w:t>
      </w:r>
      <w:r w:rsidR="00647B48">
        <w:rPr>
          <w:rFonts w:ascii="Times New Roman" w:hAnsi="Times New Roman"/>
          <w:sz w:val="24"/>
          <w:szCs w:val="24"/>
        </w:rPr>
        <w:t xml:space="preserve"> the </w:t>
      </w:r>
      <w:r w:rsidR="00A83227">
        <w:rPr>
          <w:rFonts w:ascii="Times New Roman" w:hAnsi="Times New Roman"/>
          <w:sz w:val="24"/>
          <w:szCs w:val="24"/>
        </w:rPr>
        <w:t>influence</w:t>
      </w:r>
      <w:r w:rsidR="00647B48">
        <w:rPr>
          <w:rFonts w:ascii="Times New Roman" w:hAnsi="Times New Roman"/>
          <w:sz w:val="24"/>
          <w:szCs w:val="24"/>
        </w:rPr>
        <w:t xml:space="preserve"> of </w:t>
      </w:r>
      <w:r w:rsidR="00F048EF">
        <w:rPr>
          <w:rFonts w:ascii="Times New Roman" w:hAnsi="Times New Roman"/>
          <w:sz w:val="24"/>
          <w:szCs w:val="24"/>
        </w:rPr>
        <w:t>CEOs and AAOs</w:t>
      </w:r>
      <w:r w:rsidR="00A83227">
        <w:rPr>
          <w:rFonts w:ascii="Times New Roman" w:hAnsi="Times New Roman"/>
          <w:sz w:val="24"/>
          <w:szCs w:val="24"/>
        </w:rPr>
        <w:t>, and in particular, the independent and joint effects of their personal characteristics on the</w:t>
      </w:r>
      <w:r w:rsidR="00647B48" w:rsidRPr="004D065C">
        <w:rPr>
          <w:rFonts w:ascii="Times New Roman" w:hAnsi="Times New Roman"/>
          <w:sz w:val="24"/>
          <w:szCs w:val="24"/>
        </w:rPr>
        <w:t xml:space="preserve"> implementation and eff</w:t>
      </w:r>
      <w:r w:rsidR="00647B48">
        <w:rPr>
          <w:rFonts w:ascii="Times New Roman" w:hAnsi="Times New Roman"/>
          <w:sz w:val="24"/>
          <w:szCs w:val="24"/>
        </w:rPr>
        <w:t xml:space="preserve">ectiveness of </w:t>
      </w:r>
      <w:r w:rsidR="00A83227">
        <w:rPr>
          <w:rFonts w:ascii="Times New Roman" w:hAnsi="Times New Roman"/>
          <w:sz w:val="24"/>
          <w:szCs w:val="24"/>
        </w:rPr>
        <w:t>workplace diversity</w:t>
      </w:r>
      <w:r w:rsidR="00647B48">
        <w:rPr>
          <w:rFonts w:ascii="Times New Roman" w:hAnsi="Times New Roman"/>
          <w:sz w:val="24"/>
          <w:szCs w:val="24"/>
        </w:rPr>
        <w:t xml:space="preserve"> practices. </w:t>
      </w:r>
      <w:r w:rsidR="00E85F33">
        <w:rPr>
          <w:rFonts w:ascii="Times New Roman" w:hAnsi="Times New Roman"/>
          <w:sz w:val="24"/>
          <w:szCs w:val="24"/>
        </w:rPr>
        <w:t xml:space="preserve">We </w:t>
      </w:r>
      <w:r w:rsidR="0003337F">
        <w:rPr>
          <w:rFonts w:ascii="Times New Roman" w:hAnsi="Times New Roman"/>
          <w:sz w:val="24"/>
          <w:szCs w:val="24"/>
        </w:rPr>
        <w:t xml:space="preserve">base our propositions in </w:t>
      </w:r>
      <w:r w:rsidR="00E85F33">
        <w:rPr>
          <w:rFonts w:ascii="Times New Roman" w:hAnsi="Times New Roman"/>
          <w:sz w:val="24"/>
          <w:szCs w:val="24"/>
        </w:rPr>
        <w:t>t</w:t>
      </w:r>
      <w:r w:rsidR="00647B48" w:rsidRPr="004D065C">
        <w:rPr>
          <w:rFonts w:ascii="Times New Roman" w:hAnsi="Times New Roman"/>
          <w:sz w:val="24"/>
          <w:szCs w:val="24"/>
        </w:rPr>
        <w:t xml:space="preserve">he </w:t>
      </w:r>
      <w:r w:rsidR="00A83227">
        <w:rPr>
          <w:rFonts w:ascii="Times New Roman" w:hAnsi="Times New Roman"/>
          <w:sz w:val="24"/>
          <w:szCs w:val="24"/>
        </w:rPr>
        <w:t xml:space="preserve">research literatures on leader-member exchange theory </w:t>
      </w:r>
      <w:r w:rsidR="00ED2C6E">
        <w:rPr>
          <w:rFonts w:ascii="Times New Roman" w:hAnsi="Times New Roman"/>
          <w:sz w:val="24"/>
          <w:szCs w:val="24"/>
        </w:rPr>
        <w:t>(for recent review, see</w:t>
      </w:r>
      <w:r w:rsidR="00A83227">
        <w:rPr>
          <w:rFonts w:ascii="Times New Roman" w:hAnsi="Times New Roman"/>
          <w:sz w:val="24"/>
          <w:szCs w:val="24"/>
        </w:rPr>
        <w:t xml:space="preserve"> </w:t>
      </w:r>
      <w:r w:rsidR="00ED2C6E">
        <w:rPr>
          <w:rFonts w:ascii="Times New Roman" w:hAnsi="Times New Roman"/>
          <w:sz w:val="24"/>
          <w:szCs w:val="24"/>
        </w:rPr>
        <w:t xml:space="preserve">Bauer &amp; </w:t>
      </w:r>
      <w:proofErr w:type="spellStart"/>
      <w:r w:rsidR="00ED2C6E">
        <w:rPr>
          <w:rFonts w:ascii="Times New Roman" w:hAnsi="Times New Roman"/>
          <w:sz w:val="24"/>
          <w:szCs w:val="24"/>
        </w:rPr>
        <w:t>Erdogan</w:t>
      </w:r>
      <w:proofErr w:type="spellEnd"/>
      <w:r w:rsidR="00ED2C6E">
        <w:rPr>
          <w:rFonts w:ascii="Times New Roman" w:hAnsi="Times New Roman"/>
          <w:sz w:val="24"/>
          <w:szCs w:val="24"/>
        </w:rPr>
        <w:t xml:space="preserve">, 2016) </w:t>
      </w:r>
      <w:r w:rsidR="00A83227">
        <w:rPr>
          <w:rFonts w:ascii="Times New Roman" w:hAnsi="Times New Roman"/>
          <w:sz w:val="24"/>
          <w:szCs w:val="24"/>
        </w:rPr>
        <w:t xml:space="preserve">and </w:t>
      </w:r>
      <w:r w:rsidR="00647B48" w:rsidRPr="004D065C">
        <w:rPr>
          <w:rFonts w:ascii="Times New Roman" w:hAnsi="Times New Roman"/>
          <w:sz w:val="24"/>
          <w:szCs w:val="24"/>
        </w:rPr>
        <w:t xml:space="preserve">relational demography </w:t>
      </w:r>
      <w:r w:rsidR="009919E0">
        <w:rPr>
          <w:rFonts w:ascii="Times New Roman" w:hAnsi="Times New Roman"/>
          <w:sz w:val="24"/>
          <w:szCs w:val="24"/>
        </w:rPr>
        <w:t>(</w:t>
      </w:r>
      <w:proofErr w:type="spellStart"/>
      <w:r w:rsidR="009919E0">
        <w:rPr>
          <w:rFonts w:ascii="Times New Roman" w:hAnsi="Times New Roman"/>
          <w:sz w:val="24"/>
          <w:szCs w:val="24"/>
        </w:rPr>
        <w:t>Tsui</w:t>
      </w:r>
      <w:proofErr w:type="spellEnd"/>
      <w:r w:rsidR="009919E0">
        <w:rPr>
          <w:rFonts w:ascii="Times New Roman" w:hAnsi="Times New Roman"/>
          <w:sz w:val="24"/>
          <w:szCs w:val="24"/>
        </w:rPr>
        <w:t xml:space="preserve"> &amp; O’Reilly, 1989)</w:t>
      </w:r>
      <w:r w:rsidR="0003337F">
        <w:rPr>
          <w:rFonts w:ascii="Times New Roman" w:hAnsi="Times New Roman"/>
          <w:sz w:val="24"/>
          <w:szCs w:val="24"/>
        </w:rPr>
        <w:t xml:space="preserve">, </w:t>
      </w:r>
      <w:r w:rsidR="0003337F">
        <w:rPr>
          <w:rFonts w:ascii="Times New Roman" w:hAnsi="Times New Roman"/>
          <w:sz w:val="24"/>
          <w:szCs w:val="24"/>
        </w:rPr>
        <w:lastRenderedPageBreak/>
        <w:t xml:space="preserve">which </w:t>
      </w:r>
      <w:r w:rsidR="00647B48" w:rsidRPr="004D065C">
        <w:rPr>
          <w:rFonts w:ascii="Times New Roman" w:hAnsi="Times New Roman"/>
          <w:sz w:val="24"/>
          <w:szCs w:val="24"/>
        </w:rPr>
        <w:t>sugges</w:t>
      </w:r>
      <w:r w:rsidR="00303A71">
        <w:rPr>
          <w:rFonts w:ascii="Times New Roman" w:hAnsi="Times New Roman"/>
          <w:sz w:val="24"/>
          <w:szCs w:val="24"/>
        </w:rPr>
        <w:t>t</w:t>
      </w:r>
      <w:r w:rsidR="00647B48" w:rsidRPr="004D065C">
        <w:rPr>
          <w:rFonts w:ascii="Times New Roman" w:hAnsi="Times New Roman"/>
          <w:sz w:val="24"/>
          <w:szCs w:val="24"/>
        </w:rPr>
        <w:t xml:space="preserve"> that gender and racial similarities between the CEO and </w:t>
      </w:r>
      <w:r w:rsidR="00044BBE">
        <w:rPr>
          <w:rFonts w:ascii="Times New Roman" w:hAnsi="Times New Roman"/>
          <w:sz w:val="24"/>
          <w:szCs w:val="24"/>
        </w:rPr>
        <w:t>A</w:t>
      </w:r>
      <w:r w:rsidR="00F048EF">
        <w:rPr>
          <w:rFonts w:ascii="Times New Roman" w:hAnsi="Times New Roman"/>
          <w:sz w:val="24"/>
          <w:szCs w:val="24"/>
        </w:rPr>
        <w:t xml:space="preserve">AO </w:t>
      </w:r>
      <w:r w:rsidR="002873E9">
        <w:rPr>
          <w:rFonts w:ascii="Times New Roman" w:hAnsi="Times New Roman"/>
          <w:sz w:val="24"/>
          <w:szCs w:val="24"/>
        </w:rPr>
        <w:t>may</w:t>
      </w:r>
      <w:r w:rsidR="00647B48" w:rsidRPr="004D065C">
        <w:rPr>
          <w:rFonts w:ascii="Times New Roman" w:hAnsi="Times New Roman"/>
          <w:sz w:val="24"/>
          <w:szCs w:val="24"/>
        </w:rPr>
        <w:t xml:space="preserve"> </w:t>
      </w:r>
      <w:r w:rsidR="00647B48">
        <w:rPr>
          <w:rFonts w:ascii="Times New Roman" w:hAnsi="Times New Roman"/>
          <w:sz w:val="24"/>
          <w:szCs w:val="24"/>
        </w:rPr>
        <w:t xml:space="preserve">positively </w:t>
      </w:r>
      <w:r w:rsidR="00647B48" w:rsidRPr="004D065C">
        <w:rPr>
          <w:rFonts w:ascii="Times New Roman" w:hAnsi="Times New Roman"/>
          <w:sz w:val="24"/>
          <w:szCs w:val="24"/>
        </w:rPr>
        <w:t xml:space="preserve">impact the </w:t>
      </w:r>
      <w:r w:rsidR="00044BBE">
        <w:rPr>
          <w:rFonts w:ascii="Times New Roman" w:hAnsi="Times New Roman"/>
          <w:sz w:val="24"/>
          <w:szCs w:val="24"/>
        </w:rPr>
        <w:t>AA</w:t>
      </w:r>
      <w:r w:rsidR="00F048EF">
        <w:rPr>
          <w:rFonts w:ascii="Times New Roman" w:hAnsi="Times New Roman"/>
          <w:sz w:val="24"/>
          <w:szCs w:val="24"/>
        </w:rPr>
        <w:t>O’s</w:t>
      </w:r>
      <w:r w:rsidR="00647B48" w:rsidRPr="004D065C">
        <w:rPr>
          <w:rFonts w:ascii="Times New Roman" w:hAnsi="Times New Roman"/>
          <w:sz w:val="24"/>
          <w:szCs w:val="24"/>
        </w:rPr>
        <w:t xml:space="preserve"> ability to successfully develop and implement diversity pol</w:t>
      </w:r>
      <w:r w:rsidR="00647B48">
        <w:rPr>
          <w:rFonts w:ascii="Times New Roman" w:hAnsi="Times New Roman"/>
          <w:sz w:val="24"/>
          <w:szCs w:val="24"/>
        </w:rPr>
        <w:t xml:space="preserve">icies. </w:t>
      </w:r>
      <w:r w:rsidR="002873E9">
        <w:rPr>
          <w:rFonts w:ascii="Times New Roman" w:hAnsi="Times New Roman"/>
          <w:sz w:val="24"/>
          <w:szCs w:val="24"/>
        </w:rPr>
        <w:t>In so doing, we endeavor to advance our understanding of individual difference variables and interpersonal processes that influence how CEOs and AAOs interact and that may contribute to the effective implementation of diversity management practices</w:t>
      </w:r>
      <w:r w:rsidR="00647B48" w:rsidRPr="004D065C">
        <w:rPr>
          <w:rFonts w:ascii="Times New Roman" w:hAnsi="Times New Roman"/>
          <w:sz w:val="24"/>
          <w:szCs w:val="24"/>
        </w:rPr>
        <w:t>. In practical terms, results from this research will provide added guidance to organizations on how to foster stronger CEO-</w:t>
      </w:r>
      <w:r w:rsidR="00044BBE">
        <w:rPr>
          <w:rFonts w:ascii="Times New Roman" w:hAnsi="Times New Roman"/>
          <w:sz w:val="24"/>
          <w:szCs w:val="24"/>
        </w:rPr>
        <w:t>A</w:t>
      </w:r>
      <w:r w:rsidR="003A24A0">
        <w:rPr>
          <w:rFonts w:ascii="Times New Roman" w:hAnsi="Times New Roman"/>
          <w:sz w:val="24"/>
          <w:szCs w:val="24"/>
        </w:rPr>
        <w:t>AO</w:t>
      </w:r>
      <w:r w:rsidR="00647B48" w:rsidRPr="004D065C">
        <w:rPr>
          <w:rFonts w:ascii="Times New Roman" w:hAnsi="Times New Roman"/>
          <w:sz w:val="24"/>
          <w:szCs w:val="24"/>
        </w:rPr>
        <w:t xml:space="preserve"> relationships and will assist in identifying individuals who may be best suited to lead</w:t>
      </w:r>
      <w:r w:rsidR="002873E9">
        <w:rPr>
          <w:rFonts w:ascii="Times New Roman" w:hAnsi="Times New Roman"/>
          <w:sz w:val="24"/>
          <w:szCs w:val="24"/>
        </w:rPr>
        <w:t>ing</w:t>
      </w:r>
      <w:r w:rsidR="00647B48" w:rsidRPr="004D065C">
        <w:rPr>
          <w:rFonts w:ascii="Times New Roman" w:hAnsi="Times New Roman"/>
          <w:sz w:val="24"/>
          <w:szCs w:val="24"/>
        </w:rPr>
        <w:t xml:space="preserve"> workplace diversity </w:t>
      </w:r>
      <w:r w:rsidR="002873E9">
        <w:rPr>
          <w:rFonts w:ascii="Times New Roman" w:hAnsi="Times New Roman"/>
          <w:sz w:val="24"/>
          <w:szCs w:val="24"/>
        </w:rPr>
        <w:t>management initiatives</w:t>
      </w:r>
      <w:r w:rsidR="00647B48" w:rsidRPr="004D065C">
        <w:rPr>
          <w:rFonts w:ascii="Times New Roman" w:hAnsi="Times New Roman"/>
          <w:sz w:val="24"/>
          <w:szCs w:val="24"/>
        </w:rPr>
        <w:t xml:space="preserve">.  </w:t>
      </w:r>
    </w:p>
    <w:p w14:paraId="213927B7" w14:textId="77777777" w:rsidR="00647B48" w:rsidRDefault="00647B48" w:rsidP="00551656">
      <w:pPr>
        <w:pStyle w:val="p1"/>
        <w:spacing w:line="480" w:lineRule="auto"/>
        <w:ind w:firstLine="720"/>
      </w:pPr>
    </w:p>
    <w:p w14:paraId="16F77DB7" w14:textId="4D2974EB" w:rsidR="00647B48" w:rsidRPr="001A33F4" w:rsidRDefault="00647B48" w:rsidP="009919E0">
      <w:pPr>
        <w:spacing w:after="0" w:line="480" w:lineRule="auto"/>
        <w:rPr>
          <w:rFonts w:ascii="Times New Roman" w:hAnsi="Times New Roman"/>
          <w:i/>
          <w:sz w:val="24"/>
          <w:szCs w:val="24"/>
        </w:rPr>
      </w:pPr>
      <w:r w:rsidRPr="005B463E">
        <w:rPr>
          <w:rFonts w:ascii="Times New Roman" w:hAnsi="Times New Roman"/>
          <w:i/>
          <w:sz w:val="24"/>
          <w:szCs w:val="24"/>
        </w:rPr>
        <w:t>The Role</w:t>
      </w:r>
      <w:r w:rsidRPr="001A33F4">
        <w:rPr>
          <w:rFonts w:ascii="Times New Roman" w:hAnsi="Times New Roman"/>
          <w:i/>
          <w:sz w:val="24"/>
          <w:szCs w:val="24"/>
        </w:rPr>
        <w:t xml:space="preserve"> of CEO and </w:t>
      </w:r>
      <w:r w:rsidR="00044BBE" w:rsidRPr="001A33F4">
        <w:rPr>
          <w:rFonts w:ascii="Times New Roman" w:hAnsi="Times New Roman"/>
          <w:i/>
          <w:sz w:val="24"/>
          <w:szCs w:val="24"/>
        </w:rPr>
        <w:t>AA</w:t>
      </w:r>
      <w:r w:rsidR="003A24A0">
        <w:rPr>
          <w:rFonts w:ascii="Times New Roman" w:hAnsi="Times New Roman"/>
          <w:i/>
          <w:sz w:val="24"/>
          <w:szCs w:val="24"/>
        </w:rPr>
        <w:t>O</w:t>
      </w:r>
      <w:r w:rsidRPr="001A33F4">
        <w:rPr>
          <w:rFonts w:ascii="Times New Roman" w:hAnsi="Times New Roman"/>
          <w:i/>
          <w:sz w:val="24"/>
          <w:szCs w:val="24"/>
        </w:rPr>
        <w:t xml:space="preserve"> </w:t>
      </w:r>
      <w:r w:rsidR="002B18B5">
        <w:rPr>
          <w:rFonts w:ascii="Times New Roman" w:hAnsi="Times New Roman"/>
          <w:i/>
          <w:sz w:val="24"/>
          <w:szCs w:val="24"/>
        </w:rPr>
        <w:t>Demograph</w:t>
      </w:r>
      <w:r w:rsidR="002873E9">
        <w:rPr>
          <w:rFonts w:ascii="Times New Roman" w:hAnsi="Times New Roman"/>
          <w:i/>
          <w:sz w:val="24"/>
          <w:szCs w:val="24"/>
        </w:rPr>
        <w:t>y</w:t>
      </w:r>
      <w:r w:rsidR="002B18B5">
        <w:rPr>
          <w:rFonts w:ascii="Times New Roman" w:hAnsi="Times New Roman"/>
          <w:i/>
          <w:sz w:val="24"/>
          <w:szCs w:val="24"/>
        </w:rPr>
        <w:t xml:space="preserve"> </w:t>
      </w:r>
      <w:r w:rsidRPr="005B463E">
        <w:rPr>
          <w:rFonts w:ascii="Times New Roman" w:hAnsi="Times New Roman"/>
          <w:i/>
          <w:sz w:val="24"/>
          <w:szCs w:val="24"/>
        </w:rPr>
        <w:t xml:space="preserve">in Diversity Management </w:t>
      </w:r>
    </w:p>
    <w:p w14:paraId="160445BD" w14:textId="3DB9176B" w:rsidR="002B18B5" w:rsidRDefault="00E824C8" w:rsidP="002B18B5">
      <w:pPr>
        <w:spacing w:after="0" w:line="480" w:lineRule="auto"/>
        <w:ind w:firstLine="720"/>
        <w:rPr>
          <w:rFonts w:ascii="Times New Roman" w:hAnsi="Times New Roman"/>
          <w:sz w:val="24"/>
          <w:szCs w:val="24"/>
        </w:rPr>
      </w:pPr>
      <w:r>
        <w:rPr>
          <w:rFonts w:ascii="Times New Roman" w:hAnsi="Times New Roman"/>
          <w:sz w:val="24"/>
          <w:szCs w:val="24"/>
        </w:rPr>
        <w:t>B</w:t>
      </w:r>
      <w:r w:rsidR="002B18B5">
        <w:rPr>
          <w:rFonts w:ascii="Times New Roman" w:hAnsi="Times New Roman"/>
          <w:sz w:val="24"/>
          <w:szCs w:val="24"/>
        </w:rPr>
        <w:t>oth CEO and AA</w:t>
      </w:r>
      <w:r w:rsidR="00D22A46">
        <w:rPr>
          <w:rFonts w:ascii="Times New Roman" w:hAnsi="Times New Roman"/>
          <w:sz w:val="24"/>
          <w:szCs w:val="24"/>
        </w:rPr>
        <w:t>O</w:t>
      </w:r>
      <w:r w:rsidR="002B18B5">
        <w:rPr>
          <w:rFonts w:ascii="Times New Roman" w:hAnsi="Times New Roman"/>
          <w:sz w:val="24"/>
          <w:szCs w:val="24"/>
        </w:rPr>
        <w:t xml:space="preserve"> demographic</w:t>
      </w:r>
      <w:r w:rsidR="00711473">
        <w:rPr>
          <w:rFonts w:ascii="Times New Roman" w:hAnsi="Times New Roman"/>
          <w:sz w:val="24"/>
          <w:szCs w:val="24"/>
        </w:rPr>
        <w:t xml:space="preserve"> characteristics</w:t>
      </w:r>
      <w:r w:rsidR="002B18B5" w:rsidRPr="008C5D68">
        <w:rPr>
          <w:rFonts w:ascii="Times New Roman" w:hAnsi="Times New Roman"/>
          <w:sz w:val="24"/>
          <w:szCs w:val="24"/>
        </w:rPr>
        <w:t xml:space="preserve"> </w:t>
      </w:r>
      <w:r w:rsidR="002B18B5">
        <w:rPr>
          <w:rFonts w:ascii="Times New Roman" w:hAnsi="Times New Roman"/>
          <w:sz w:val="24"/>
          <w:szCs w:val="24"/>
        </w:rPr>
        <w:t xml:space="preserve">may have a direct effect on </w:t>
      </w:r>
      <w:r w:rsidR="002B18B5" w:rsidRPr="008C5D68">
        <w:rPr>
          <w:rFonts w:ascii="Times New Roman" w:hAnsi="Times New Roman"/>
          <w:sz w:val="24"/>
          <w:szCs w:val="24"/>
        </w:rPr>
        <w:t>the implementation of diversity policies and practices</w:t>
      </w:r>
      <w:r w:rsidR="002B18B5">
        <w:rPr>
          <w:rFonts w:ascii="Times New Roman" w:hAnsi="Times New Roman"/>
          <w:sz w:val="24"/>
          <w:szCs w:val="24"/>
        </w:rPr>
        <w:t>,</w:t>
      </w:r>
      <w:r w:rsidR="002B18B5" w:rsidRPr="008C5D68">
        <w:rPr>
          <w:rFonts w:ascii="Times New Roman" w:hAnsi="Times New Roman"/>
          <w:sz w:val="24"/>
          <w:szCs w:val="24"/>
        </w:rPr>
        <w:t xml:space="preserve"> </w:t>
      </w:r>
      <w:r w:rsidR="002B18B5">
        <w:rPr>
          <w:rFonts w:ascii="Times New Roman" w:hAnsi="Times New Roman"/>
          <w:sz w:val="24"/>
          <w:szCs w:val="24"/>
        </w:rPr>
        <w:t xml:space="preserve">and, in turn, </w:t>
      </w:r>
      <w:r w:rsidR="002B18B5" w:rsidRPr="008C5D68">
        <w:rPr>
          <w:rFonts w:ascii="Times New Roman" w:hAnsi="Times New Roman"/>
          <w:sz w:val="24"/>
          <w:szCs w:val="24"/>
        </w:rPr>
        <w:t xml:space="preserve">enhance </w:t>
      </w:r>
      <w:r w:rsidR="002B18B5">
        <w:rPr>
          <w:rFonts w:ascii="Times New Roman" w:hAnsi="Times New Roman"/>
          <w:sz w:val="24"/>
          <w:szCs w:val="24"/>
        </w:rPr>
        <w:t xml:space="preserve">the </w:t>
      </w:r>
      <w:r w:rsidR="002B18B5" w:rsidRPr="008C5D68">
        <w:rPr>
          <w:rFonts w:ascii="Times New Roman" w:hAnsi="Times New Roman"/>
          <w:sz w:val="24"/>
          <w:szCs w:val="24"/>
        </w:rPr>
        <w:t xml:space="preserve">employment </w:t>
      </w:r>
      <w:r w:rsidR="002B18B5">
        <w:rPr>
          <w:rFonts w:ascii="Times New Roman" w:hAnsi="Times New Roman"/>
          <w:sz w:val="24"/>
          <w:szCs w:val="24"/>
        </w:rPr>
        <w:t xml:space="preserve">opportunities </w:t>
      </w:r>
      <w:r w:rsidR="002B18B5" w:rsidRPr="008C5D68">
        <w:rPr>
          <w:rFonts w:ascii="Times New Roman" w:hAnsi="Times New Roman"/>
          <w:sz w:val="24"/>
          <w:szCs w:val="24"/>
        </w:rPr>
        <w:t>and career progression</w:t>
      </w:r>
      <w:r w:rsidR="002B18B5">
        <w:rPr>
          <w:rFonts w:ascii="Times New Roman" w:hAnsi="Times New Roman"/>
          <w:sz w:val="24"/>
          <w:szCs w:val="24"/>
        </w:rPr>
        <w:t xml:space="preserve"> of minorities</w:t>
      </w:r>
      <w:r w:rsidR="002B18B5" w:rsidRPr="008C5D68">
        <w:rPr>
          <w:rFonts w:ascii="Times New Roman" w:hAnsi="Times New Roman"/>
          <w:sz w:val="24"/>
          <w:szCs w:val="24"/>
        </w:rPr>
        <w:t xml:space="preserve">. </w:t>
      </w:r>
      <w:r w:rsidR="00711473">
        <w:rPr>
          <w:rFonts w:ascii="Times New Roman" w:hAnsi="Times New Roman"/>
          <w:sz w:val="24"/>
          <w:szCs w:val="24"/>
        </w:rPr>
        <w:t>For example, according to social categorization theory</w:t>
      </w:r>
      <w:r w:rsidR="002D31B9">
        <w:rPr>
          <w:rFonts w:ascii="Times New Roman" w:hAnsi="Times New Roman"/>
          <w:sz w:val="24"/>
          <w:szCs w:val="24"/>
        </w:rPr>
        <w:t>,</w:t>
      </w:r>
      <w:r w:rsidR="00711473">
        <w:rPr>
          <w:rFonts w:ascii="Times New Roman" w:hAnsi="Times New Roman"/>
          <w:sz w:val="24"/>
          <w:szCs w:val="24"/>
        </w:rPr>
        <w:t xml:space="preserve"> </w:t>
      </w:r>
      <w:r w:rsidR="002D31B9">
        <w:rPr>
          <w:rFonts w:ascii="Times New Roman" w:hAnsi="Times New Roman"/>
          <w:sz w:val="24"/>
          <w:szCs w:val="24"/>
        </w:rPr>
        <w:t>individuals establish</w:t>
      </w:r>
      <w:r w:rsidR="00122D6B">
        <w:rPr>
          <w:rFonts w:ascii="Times New Roman" w:hAnsi="Times New Roman"/>
          <w:sz w:val="24"/>
          <w:szCs w:val="24"/>
        </w:rPr>
        <w:t xml:space="preserve"> a sense of social identity </w:t>
      </w:r>
      <w:r w:rsidR="002D31B9">
        <w:rPr>
          <w:rFonts w:ascii="Times New Roman" w:hAnsi="Times New Roman"/>
          <w:sz w:val="24"/>
          <w:szCs w:val="24"/>
        </w:rPr>
        <w:t xml:space="preserve">from personal attributes such as their </w:t>
      </w:r>
      <w:r w:rsidR="00122D6B">
        <w:rPr>
          <w:rFonts w:ascii="Times New Roman" w:hAnsi="Times New Roman"/>
          <w:sz w:val="24"/>
          <w:szCs w:val="24"/>
        </w:rPr>
        <w:t>demographic characteristics</w:t>
      </w:r>
      <w:r w:rsidR="002D31B9">
        <w:rPr>
          <w:rFonts w:ascii="Times New Roman" w:hAnsi="Times New Roman"/>
          <w:sz w:val="24"/>
          <w:szCs w:val="24"/>
        </w:rPr>
        <w:t xml:space="preserve"> </w:t>
      </w:r>
      <w:r w:rsidR="0048288E">
        <w:rPr>
          <w:rFonts w:ascii="Times New Roman" w:hAnsi="Times New Roman"/>
          <w:sz w:val="24"/>
          <w:szCs w:val="24"/>
        </w:rPr>
        <w:t xml:space="preserve">(e.g., </w:t>
      </w:r>
      <w:proofErr w:type="spellStart"/>
      <w:r w:rsidR="0048288E">
        <w:rPr>
          <w:rFonts w:ascii="Times New Roman" w:hAnsi="Times New Roman"/>
          <w:sz w:val="24"/>
          <w:szCs w:val="24"/>
        </w:rPr>
        <w:t>Billi</w:t>
      </w:r>
      <w:r w:rsidR="002D31B9">
        <w:rPr>
          <w:rFonts w:ascii="Times New Roman" w:hAnsi="Times New Roman"/>
          <w:sz w:val="24"/>
          <w:szCs w:val="24"/>
        </w:rPr>
        <w:t>g</w:t>
      </w:r>
      <w:proofErr w:type="spellEnd"/>
      <w:r w:rsidR="002D31B9">
        <w:rPr>
          <w:rFonts w:ascii="Times New Roman" w:hAnsi="Times New Roman"/>
          <w:sz w:val="24"/>
          <w:szCs w:val="24"/>
        </w:rPr>
        <w:t xml:space="preserve"> &amp; </w:t>
      </w:r>
      <w:proofErr w:type="spellStart"/>
      <w:r w:rsidR="002D31B9">
        <w:rPr>
          <w:rFonts w:ascii="Times New Roman" w:hAnsi="Times New Roman"/>
          <w:sz w:val="24"/>
          <w:szCs w:val="24"/>
        </w:rPr>
        <w:t>Tajfer</w:t>
      </w:r>
      <w:proofErr w:type="spellEnd"/>
      <w:r w:rsidR="002D31B9">
        <w:rPr>
          <w:rFonts w:ascii="Times New Roman" w:hAnsi="Times New Roman"/>
          <w:sz w:val="24"/>
          <w:szCs w:val="24"/>
        </w:rPr>
        <w:t xml:space="preserve">, 1973; Di </w:t>
      </w:r>
      <w:proofErr w:type="spellStart"/>
      <w:r w:rsidR="002D31B9">
        <w:rPr>
          <w:rFonts w:ascii="Times New Roman" w:hAnsi="Times New Roman"/>
          <w:sz w:val="24"/>
          <w:szCs w:val="24"/>
        </w:rPr>
        <w:t>Donato</w:t>
      </w:r>
      <w:proofErr w:type="spellEnd"/>
      <w:r w:rsidR="002D31B9">
        <w:rPr>
          <w:rFonts w:ascii="Times New Roman" w:hAnsi="Times New Roman"/>
          <w:sz w:val="24"/>
          <w:szCs w:val="24"/>
        </w:rPr>
        <w:t xml:space="preserve">, </w:t>
      </w:r>
      <w:proofErr w:type="spellStart"/>
      <w:r w:rsidR="002D31B9">
        <w:rPr>
          <w:rFonts w:ascii="Times New Roman" w:hAnsi="Times New Roman"/>
          <w:sz w:val="24"/>
          <w:szCs w:val="24"/>
        </w:rPr>
        <w:t>Ullrich</w:t>
      </w:r>
      <w:proofErr w:type="spellEnd"/>
      <w:r w:rsidR="002D31B9">
        <w:rPr>
          <w:rFonts w:ascii="Times New Roman" w:hAnsi="Times New Roman"/>
          <w:sz w:val="24"/>
          <w:szCs w:val="24"/>
        </w:rPr>
        <w:t>, &amp; Krueger, 2010)</w:t>
      </w:r>
      <w:r w:rsidR="00122D6B">
        <w:rPr>
          <w:rFonts w:ascii="Times New Roman" w:hAnsi="Times New Roman"/>
          <w:sz w:val="24"/>
          <w:szCs w:val="24"/>
        </w:rPr>
        <w:t xml:space="preserve">. </w:t>
      </w:r>
      <w:r w:rsidR="00C34D6A">
        <w:rPr>
          <w:rFonts w:ascii="Times New Roman" w:hAnsi="Times New Roman"/>
          <w:sz w:val="24"/>
          <w:szCs w:val="24"/>
        </w:rPr>
        <w:t>Based on these characteristics, individuals may then display more favo</w:t>
      </w:r>
      <w:r w:rsidR="000E10E9">
        <w:rPr>
          <w:rFonts w:ascii="Times New Roman" w:hAnsi="Times New Roman"/>
          <w:sz w:val="24"/>
          <w:szCs w:val="24"/>
        </w:rPr>
        <w:t>u</w:t>
      </w:r>
      <w:r w:rsidR="00C34D6A">
        <w:rPr>
          <w:rFonts w:ascii="Times New Roman" w:hAnsi="Times New Roman"/>
          <w:sz w:val="24"/>
          <w:szCs w:val="24"/>
        </w:rPr>
        <w:t>rable treatment to those who possess similar characteristics to them (i.e., the in-group), d</w:t>
      </w:r>
      <w:r w:rsidR="00122D6B">
        <w:rPr>
          <w:rFonts w:ascii="Times New Roman" w:hAnsi="Times New Roman"/>
          <w:sz w:val="24"/>
          <w:szCs w:val="24"/>
        </w:rPr>
        <w:t>ue to a shared sense of identity and grea</w:t>
      </w:r>
      <w:r w:rsidR="00C34D6A">
        <w:rPr>
          <w:rFonts w:ascii="Times New Roman" w:hAnsi="Times New Roman"/>
          <w:sz w:val="24"/>
          <w:szCs w:val="24"/>
        </w:rPr>
        <w:t xml:space="preserve">ter mutual understanding. </w:t>
      </w:r>
      <w:r w:rsidR="002D31B9">
        <w:rPr>
          <w:rFonts w:ascii="Times New Roman" w:hAnsi="Times New Roman"/>
          <w:sz w:val="24"/>
          <w:szCs w:val="24"/>
        </w:rPr>
        <w:t xml:space="preserve">In this respect, one’s personal attributes can play an important role in determining whether a CEO or AAO will actively support </w:t>
      </w:r>
      <w:r w:rsidR="00C34D6A">
        <w:rPr>
          <w:rFonts w:ascii="Times New Roman" w:hAnsi="Times New Roman"/>
          <w:sz w:val="24"/>
          <w:szCs w:val="24"/>
        </w:rPr>
        <w:t xml:space="preserve">specific </w:t>
      </w:r>
      <w:r w:rsidR="002D31B9">
        <w:rPr>
          <w:rFonts w:ascii="Times New Roman" w:hAnsi="Times New Roman"/>
          <w:sz w:val="24"/>
          <w:szCs w:val="24"/>
        </w:rPr>
        <w:t xml:space="preserve">workplace initiatives as these characteristics may be intricately linked to their social identity </w:t>
      </w:r>
      <w:r w:rsidR="00C34D6A">
        <w:rPr>
          <w:rFonts w:ascii="Times New Roman" w:hAnsi="Times New Roman"/>
          <w:sz w:val="24"/>
          <w:szCs w:val="24"/>
        </w:rPr>
        <w:t xml:space="preserve">and </w:t>
      </w:r>
      <w:r w:rsidR="002D31B9">
        <w:rPr>
          <w:rFonts w:ascii="Times New Roman" w:hAnsi="Times New Roman"/>
          <w:sz w:val="24"/>
          <w:szCs w:val="24"/>
        </w:rPr>
        <w:t xml:space="preserve">how they </w:t>
      </w:r>
      <w:r w:rsidR="00C34D6A">
        <w:rPr>
          <w:rFonts w:ascii="Times New Roman" w:hAnsi="Times New Roman"/>
          <w:sz w:val="24"/>
          <w:szCs w:val="24"/>
        </w:rPr>
        <w:t xml:space="preserve">may be inclined to </w:t>
      </w:r>
      <w:r w:rsidR="002D31B9">
        <w:rPr>
          <w:rFonts w:ascii="Times New Roman" w:hAnsi="Times New Roman"/>
          <w:sz w:val="24"/>
          <w:szCs w:val="24"/>
        </w:rPr>
        <w:t xml:space="preserve">treat individuals who share (or do not share) </w:t>
      </w:r>
      <w:r w:rsidR="00C34D6A">
        <w:rPr>
          <w:rFonts w:ascii="Times New Roman" w:hAnsi="Times New Roman"/>
          <w:sz w:val="24"/>
          <w:szCs w:val="24"/>
        </w:rPr>
        <w:t xml:space="preserve">this </w:t>
      </w:r>
      <w:r w:rsidR="002D31B9">
        <w:rPr>
          <w:rFonts w:ascii="Times New Roman" w:hAnsi="Times New Roman"/>
          <w:sz w:val="24"/>
          <w:szCs w:val="24"/>
        </w:rPr>
        <w:t xml:space="preserve">identity. </w:t>
      </w:r>
      <w:r w:rsidR="002B18B5">
        <w:rPr>
          <w:rFonts w:ascii="Times New Roman" w:hAnsi="Times New Roman"/>
          <w:sz w:val="24"/>
          <w:szCs w:val="24"/>
        </w:rPr>
        <w:t xml:space="preserve">For the purposes of the discussion in this paper, we focus on </w:t>
      </w:r>
      <w:r w:rsidR="00122D6B">
        <w:rPr>
          <w:rFonts w:ascii="Times New Roman" w:hAnsi="Times New Roman"/>
          <w:sz w:val="24"/>
          <w:szCs w:val="24"/>
        </w:rPr>
        <w:t>two primary demographic characteristics (gender, race)</w:t>
      </w:r>
      <w:r w:rsidR="002B18B5">
        <w:rPr>
          <w:rFonts w:ascii="Times New Roman" w:hAnsi="Times New Roman"/>
          <w:sz w:val="24"/>
          <w:szCs w:val="24"/>
        </w:rPr>
        <w:t xml:space="preserve"> </w:t>
      </w:r>
      <w:r w:rsidR="00122D6B">
        <w:rPr>
          <w:rFonts w:ascii="Times New Roman" w:hAnsi="Times New Roman"/>
          <w:sz w:val="24"/>
          <w:szCs w:val="24"/>
        </w:rPr>
        <w:t xml:space="preserve">that are particularly salient and have been shown to influence </w:t>
      </w:r>
      <w:r w:rsidR="002D31B9">
        <w:rPr>
          <w:rFonts w:ascii="Times New Roman" w:hAnsi="Times New Roman"/>
          <w:sz w:val="24"/>
          <w:szCs w:val="24"/>
        </w:rPr>
        <w:t>social ident</w:t>
      </w:r>
      <w:r w:rsidR="00C34D6A">
        <w:rPr>
          <w:rFonts w:ascii="Times New Roman" w:hAnsi="Times New Roman"/>
          <w:sz w:val="24"/>
          <w:szCs w:val="24"/>
        </w:rPr>
        <w:t>ification processes in organiza</w:t>
      </w:r>
      <w:r w:rsidR="002D31B9">
        <w:rPr>
          <w:rFonts w:ascii="Times New Roman" w:hAnsi="Times New Roman"/>
          <w:sz w:val="24"/>
          <w:szCs w:val="24"/>
        </w:rPr>
        <w:t>t</w:t>
      </w:r>
      <w:r w:rsidR="00C34D6A">
        <w:rPr>
          <w:rFonts w:ascii="Times New Roman" w:hAnsi="Times New Roman"/>
          <w:sz w:val="24"/>
          <w:szCs w:val="24"/>
        </w:rPr>
        <w:t>i</w:t>
      </w:r>
      <w:r w:rsidR="002D31B9">
        <w:rPr>
          <w:rFonts w:ascii="Times New Roman" w:hAnsi="Times New Roman"/>
          <w:sz w:val="24"/>
          <w:szCs w:val="24"/>
        </w:rPr>
        <w:t>ons: gender and race (</w:t>
      </w:r>
      <w:r w:rsidR="00813B44">
        <w:rPr>
          <w:rFonts w:ascii="Times New Roman" w:hAnsi="Times New Roman"/>
          <w:sz w:val="24"/>
          <w:szCs w:val="24"/>
        </w:rPr>
        <w:t>Abrams, Thomas, &amp; Hogg, 1990; Ibarra, 1995</w:t>
      </w:r>
      <w:r w:rsidR="002D31B9">
        <w:rPr>
          <w:rFonts w:ascii="Times New Roman" w:hAnsi="Times New Roman"/>
          <w:sz w:val="24"/>
          <w:szCs w:val="24"/>
        </w:rPr>
        <w:t>)</w:t>
      </w:r>
      <w:r w:rsidR="002B18B5">
        <w:rPr>
          <w:rFonts w:ascii="Times New Roman" w:hAnsi="Times New Roman"/>
          <w:sz w:val="24"/>
          <w:szCs w:val="24"/>
        </w:rPr>
        <w:t>.</w:t>
      </w:r>
      <w:r w:rsidR="00813B44">
        <w:rPr>
          <w:rFonts w:ascii="Times New Roman" w:hAnsi="Times New Roman"/>
          <w:sz w:val="24"/>
          <w:szCs w:val="24"/>
        </w:rPr>
        <w:t xml:space="preserve"> </w:t>
      </w:r>
      <w:r w:rsidR="002D31B9">
        <w:rPr>
          <w:rFonts w:ascii="Times New Roman" w:hAnsi="Times New Roman"/>
          <w:sz w:val="24"/>
          <w:szCs w:val="24"/>
        </w:rPr>
        <w:t>Thus,</w:t>
      </w:r>
      <w:r w:rsidR="002B18B5">
        <w:rPr>
          <w:rFonts w:ascii="Times New Roman" w:hAnsi="Times New Roman"/>
          <w:sz w:val="24"/>
          <w:szCs w:val="24"/>
        </w:rPr>
        <w:t xml:space="preserve"> the </w:t>
      </w:r>
      <w:r w:rsidR="002D31B9">
        <w:rPr>
          <w:rFonts w:ascii="Times New Roman" w:hAnsi="Times New Roman"/>
          <w:sz w:val="24"/>
          <w:szCs w:val="24"/>
        </w:rPr>
        <w:t>“</w:t>
      </w:r>
      <w:r w:rsidR="002B18B5">
        <w:rPr>
          <w:rFonts w:ascii="Times New Roman" w:hAnsi="Times New Roman"/>
          <w:sz w:val="24"/>
          <w:szCs w:val="24"/>
        </w:rPr>
        <w:t>majority group</w:t>
      </w:r>
      <w:r w:rsidR="002D31B9">
        <w:rPr>
          <w:rFonts w:ascii="Times New Roman" w:hAnsi="Times New Roman"/>
          <w:sz w:val="24"/>
          <w:szCs w:val="24"/>
        </w:rPr>
        <w:t>”</w:t>
      </w:r>
      <w:r w:rsidR="002B18B5">
        <w:rPr>
          <w:rFonts w:ascii="Times New Roman" w:hAnsi="Times New Roman"/>
          <w:sz w:val="24"/>
          <w:szCs w:val="24"/>
        </w:rPr>
        <w:t xml:space="preserve"> </w:t>
      </w:r>
      <w:r w:rsidR="002D31B9">
        <w:rPr>
          <w:rFonts w:ascii="Times New Roman" w:hAnsi="Times New Roman"/>
          <w:sz w:val="24"/>
          <w:szCs w:val="24"/>
        </w:rPr>
        <w:t xml:space="preserve">that we refer </w:t>
      </w:r>
      <w:r w:rsidR="002D31B9">
        <w:rPr>
          <w:rFonts w:ascii="Times New Roman" w:hAnsi="Times New Roman"/>
          <w:sz w:val="24"/>
          <w:szCs w:val="24"/>
        </w:rPr>
        <w:lastRenderedPageBreak/>
        <w:t xml:space="preserve">to in the paper are those who are </w:t>
      </w:r>
      <w:r w:rsidR="002B18B5">
        <w:rPr>
          <w:rFonts w:ascii="Times New Roman" w:hAnsi="Times New Roman"/>
          <w:sz w:val="24"/>
          <w:szCs w:val="24"/>
        </w:rPr>
        <w:t>white</w:t>
      </w:r>
      <w:r w:rsidR="00FD323B">
        <w:rPr>
          <w:rFonts w:ascii="Times New Roman" w:hAnsi="Times New Roman"/>
          <w:sz w:val="24"/>
          <w:szCs w:val="24"/>
        </w:rPr>
        <w:t xml:space="preserve"> male</w:t>
      </w:r>
      <w:r w:rsidR="002D31B9">
        <w:rPr>
          <w:rFonts w:ascii="Times New Roman" w:hAnsi="Times New Roman"/>
          <w:sz w:val="24"/>
          <w:szCs w:val="24"/>
        </w:rPr>
        <w:t>s</w:t>
      </w:r>
      <w:r w:rsidR="00FD323B">
        <w:rPr>
          <w:rFonts w:ascii="Times New Roman" w:hAnsi="Times New Roman"/>
          <w:sz w:val="24"/>
          <w:szCs w:val="24"/>
        </w:rPr>
        <w:t xml:space="preserve"> </w:t>
      </w:r>
      <w:r w:rsidR="002B18B5">
        <w:rPr>
          <w:rFonts w:ascii="Times New Roman" w:hAnsi="Times New Roman"/>
          <w:sz w:val="24"/>
          <w:szCs w:val="24"/>
        </w:rPr>
        <w:t xml:space="preserve">and the </w:t>
      </w:r>
      <w:r w:rsidR="00C34D6A">
        <w:rPr>
          <w:rFonts w:ascii="Times New Roman" w:hAnsi="Times New Roman"/>
          <w:sz w:val="24"/>
          <w:szCs w:val="24"/>
        </w:rPr>
        <w:t>“</w:t>
      </w:r>
      <w:r w:rsidR="002B18B5">
        <w:rPr>
          <w:rFonts w:ascii="Times New Roman" w:hAnsi="Times New Roman"/>
          <w:sz w:val="24"/>
          <w:szCs w:val="24"/>
        </w:rPr>
        <w:t>minority group</w:t>
      </w:r>
      <w:r w:rsidR="00C34D6A">
        <w:rPr>
          <w:rFonts w:ascii="Times New Roman" w:hAnsi="Times New Roman"/>
          <w:sz w:val="24"/>
          <w:szCs w:val="24"/>
        </w:rPr>
        <w:t>”</w:t>
      </w:r>
      <w:r w:rsidR="002B18B5">
        <w:rPr>
          <w:rFonts w:ascii="Times New Roman" w:hAnsi="Times New Roman"/>
          <w:sz w:val="24"/>
          <w:szCs w:val="24"/>
        </w:rPr>
        <w:t xml:space="preserve"> is a racial minority (non-white)</w:t>
      </w:r>
      <w:r w:rsidR="00C94732">
        <w:rPr>
          <w:rFonts w:ascii="Times New Roman" w:hAnsi="Times New Roman"/>
          <w:sz w:val="24"/>
          <w:szCs w:val="24"/>
        </w:rPr>
        <w:t xml:space="preserve"> and/or</w:t>
      </w:r>
      <w:r w:rsidR="002B18B5">
        <w:rPr>
          <w:rFonts w:ascii="Times New Roman" w:hAnsi="Times New Roman"/>
          <w:sz w:val="24"/>
          <w:szCs w:val="24"/>
        </w:rPr>
        <w:t xml:space="preserve"> female. </w:t>
      </w:r>
    </w:p>
    <w:p w14:paraId="740C61BA" w14:textId="7E37CC8A" w:rsidR="00647B48" w:rsidRDefault="00647B48" w:rsidP="009919E0">
      <w:pPr>
        <w:spacing w:after="0" w:line="480" w:lineRule="auto"/>
        <w:ind w:firstLine="720"/>
        <w:rPr>
          <w:rFonts w:ascii="Times New Roman" w:hAnsi="Times New Roman"/>
          <w:sz w:val="24"/>
          <w:szCs w:val="24"/>
        </w:rPr>
      </w:pPr>
      <w:r w:rsidRPr="004D065C">
        <w:rPr>
          <w:rFonts w:ascii="Times New Roman" w:hAnsi="Times New Roman"/>
          <w:sz w:val="24"/>
          <w:szCs w:val="24"/>
        </w:rPr>
        <w:t xml:space="preserve">For most organizations, the </w:t>
      </w:r>
      <w:r w:rsidR="003A24A0">
        <w:rPr>
          <w:rFonts w:ascii="Times New Roman" w:hAnsi="Times New Roman"/>
          <w:sz w:val="24"/>
          <w:szCs w:val="24"/>
        </w:rPr>
        <w:t xml:space="preserve">CEO </w:t>
      </w:r>
      <w:r w:rsidRPr="004D065C">
        <w:rPr>
          <w:rFonts w:ascii="Times New Roman" w:hAnsi="Times New Roman"/>
          <w:sz w:val="24"/>
          <w:szCs w:val="24"/>
        </w:rPr>
        <w:t>is the substantive leader of the firm whose primary strategic functions include: setting the corporate agenda, decision-making, and resource allocation (</w:t>
      </w:r>
      <w:r>
        <w:rPr>
          <w:rFonts w:ascii="Times New Roman" w:hAnsi="Times New Roman"/>
          <w:sz w:val="24"/>
          <w:szCs w:val="24"/>
        </w:rPr>
        <w:t xml:space="preserve">Cox &amp; Blake, 1991; Harrison &amp; Pelletier, 1997; </w:t>
      </w:r>
      <w:proofErr w:type="spellStart"/>
      <w:r>
        <w:rPr>
          <w:rFonts w:ascii="Times New Roman" w:hAnsi="Times New Roman"/>
          <w:sz w:val="24"/>
          <w:szCs w:val="24"/>
        </w:rPr>
        <w:t>Menz</w:t>
      </w:r>
      <w:proofErr w:type="spellEnd"/>
      <w:r>
        <w:rPr>
          <w:rFonts w:ascii="Times New Roman" w:hAnsi="Times New Roman"/>
          <w:sz w:val="24"/>
          <w:szCs w:val="24"/>
        </w:rPr>
        <w:t>, 2012</w:t>
      </w:r>
      <w:r w:rsidRPr="004D065C">
        <w:rPr>
          <w:rFonts w:ascii="Times New Roman" w:hAnsi="Times New Roman"/>
          <w:sz w:val="24"/>
          <w:szCs w:val="24"/>
        </w:rPr>
        <w:t xml:space="preserve">). Given their involvement in these activities, CEOs often play a central role in </w:t>
      </w:r>
      <w:r>
        <w:rPr>
          <w:rFonts w:ascii="Times New Roman" w:hAnsi="Times New Roman"/>
          <w:sz w:val="24"/>
          <w:szCs w:val="24"/>
        </w:rPr>
        <w:t>initiating and supporting diversity management efforts</w:t>
      </w:r>
      <w:r w:rsidRPr="004D065C">
        <w:rPr>
          <w:rFonts w:ascii="Times New Roman" w:hAnsi="Times New Roman"/>
          <w:sz w:val="24"/>
          <w:szCs w:val="24"/>
        </w:rPr>
        <w:t xml:space="preserve">. They </w:t>
      </w:r>
      <w:r>
        <w:rPr>
          <w:rFonts w:ascii="Times New Roman" w:hAnsi="Times New Roman"/>
          <w:sz w:val="24"/>
          <w:szCs w:val="24"/>
        </w:rPr>
        <w:t xml:space="preserve">can </w:t>
      </w:r>
      <w:r w:rsidRPr="004D065C">
        <w:rPr>
          <w:rFonts w:ascii="Times New Roman" w:hAnsi="Times New Roman"/>
          <w:sz w:val="24"/>
          <w:szCs w:val="24"/>
        </w:rPr>
        <w:t>facilitate the successful design and implementation of d</w:t>
      </w:r>
      <w:r>
        <w:rPr>
          <w:rFonts w:ascii="Times New Roman" w:hAnsi="Times New Roman"/>
          <w:sz w:val="24"/>
          <w:szCs w:val="24"/>
        </w:rPr>
        <w:t>iversity management initiatives by recognizing and</w:t>
      </w:r>
      <w:r w:rsidRPr="004D065C">
        <w:rPr>
          <w:rFonts w:ascii="Times New Roman" w:hAnsi="Times New Roman"/>
          <w:sz w:val="24"/>
          <w:szCs w:val="24"/>
        </w:rPr>
        <w:t xml:space="preserve"> responding to</w:t>
      </w:r>
      <w:r>
        <w:rPr>
          <w:rFonts w:ascii="Times New Roman" w:hAnsi="Times New Roman"/>
          <w:sz w:val="24"/>
          <w:szCs w:val="24"/>
        </w:rPr>
        <w:t xml:space="preserve"> the need for change</w:t>
      </w:r>
      <w:r w:rsidRPr="004D065C">
        <w:rPr>
          <w:rFonts w:ascii="Times New Roman" w:hAnsi="Times New Roman"/>
          <w:sz w:val="24"/>
          <w:szCs w:val="24"/>
        </w:rPr>
        <w:t>, assisting in setting t</w:t>
      </w:r>
      <w:r>
        <w:rPr>
          <w:rFonts w:ascii="Times New Roman" w:hAnsi="Times New Roman"/>
          <w:sz w:val="24"/>
          <w:szCs w:val="24"/>
        </w:rPr>
        <w:t>he agenda for change</w:t>
      </w:r>
      <w:r w:rsidRPr="004D065C">
        <w:rPr>
          <w:rFonts w:ascii="Times New Roman" w:hAnsi="Times New Roman"/>
          <w:sz w:val="24"/>
          <w:szCs w:val="24"/>
        </w:rPr>
        <w:t>, and providing appropriate financial, technical, and human resources that support diversity initiatives over the longer term (</w:t>
      </w:r>
      <w:r w:rsidRPr="00C87614">
        <w:rPr>
          <w:rFonts w:ascii="Times New Roman" w:hAnsi="Times New Roman"/>
          <w:sz w:val="24"/>
          <w:szCs w:val="24"/>
        </w:rPr>
        <w:t>Co</w:t>
      </w:r>
      <w:r>
        <w:rPr>
          <w:rFonts w:ascii="Times New Roman" w:hAnsi="Times New Roman"/>
          <w:sz w:val="24"/>
          <w:szCs w:val="24"/>
        </w:rPr>
        <w:t xml:space="preserve">x &amp; Blake, 1991; Gilbert &amp; </w:t>
      </w:r>
      <w:proofErr w:type="spellStart"/>
      <w:r>
        <w:rPr>
          <w:rFonts w:ascii="Times New Roman" w:hAnsi="Times New Roman"/>
          <w:sz w:val="24"/>
          <w:szCs w:val="24"/>
        </w:rPr>
        <w:t>Ivanevich</w:t>
      </w:r>
      <w:proofErr w:type="spellEnd"/>
      <w:r>
        <w:rPr>
          <w:rFonts w:ascii="Times New Roman" w:hAnsi="Times New Roman"/>
          <w:sz w:val="24"/>
          <w:szCs w:val="24"/>
        </w:rPr>
        <w:t>, 2000</w:t>
      </w:r>
      <w:r w:rsidRPr="004D065C">
        <w:rPr>
          <w:rFonts w:ascii="Times New Roman" w:hAnsi="Times New Roman"/>
          <w:sz w:val="24"/>
          <w:szCs w:val="24"/>
        </w:rPr>
        <w:t xml:space="preserve">). Given the importance of CEOs in diversity management, a </w:t>
      </w:r>
      <w:r>
        <w:rPr>
          <w:rFonts w:ascii="Times New Roman" w:hAnsi="Times New Roman"/>
          <w:sz w:val="24"/>
          <w:szCs w:val="24"/>
        </w:rPr>
        <w:t xml:space="preserve">compelling </w:t>
      </w:r>
      <w:r w:rsidRPr="004D065C">
        <w:rPr>
          <w:rFonts w:ascii="Times New Roman" w:hAnsi="Times New Roman"/>
          <w:sz w:val="24"/>
          <w:szCs w:val="24"/>
        </w:rPr>
        <w:t xml:space="preserve">research question concerns what types of CEOs </w:t>
      </w:r>
      <w:r>
        <w:rPr>
          <w:rFonts w:ascii="Times New Roman" w:hAnsi="Times New Roman"/>
          <w:sz w:val="24"/>
          <w:szCs w:val="24"/>
        </w:rPr>
        <w:t>are</w:t>
      </w:r>
      <w:r w:rsidRPr="004D065C">
        <w:rPr>
          <w:rFonts w:ascii="Times New Roman" w:hAnsi="Times New Roman"/>
          <w:sz w:val="24"/>
          <w:szCs w:val="24"/>
        </w:rPr>
        <w:t xml:space="preserve"> more inclined to actively support </w:t>
      </w:r>
      <w:r>
        <w:rPr>
          <w:rFonts w:ascii="Times New Roman" w:hAnsi="Times New Roman"/>
          <w:sz w:val="24"/>
          <w:szCs w:val="24"/>
        </w:rPr>
        <w:t>workplace diversity efforts</w:t>
      </w:r>
      <w:r w:rsidRPr="004D065C">
        <w:rPr>
          <w:rFonts w:ascii="Times New Roman" w:hAnsi="Times New Roman"/>
          <w:sz w:val="24"/>
          <w:szCs w:val="24"/>
        </w:rPr>
        <w:t xml:space="preserve">. While very little research has examined this question, </w:t>
      </w:r>
      <w:r w:rsidR="0074515C">
        <w:rPr>
          <w:rFonts w:ascii="Times New Roman" w:hAnsi="Times New Roman"/>
          <w:sz w:val="24"/>
          <w:szCs w:val="24"/>
        </w:rPr>
        <w:t xml:space="preserve">the literature on </w:t>
      </w:r>
      <w:r w:rsidR="0074515C" w:rsidRPr="004D065C">
        <w:rPr>
          <w:rFonts w:ascii="Times New Roman" w:hAnsi="Times New Roman"/>
          <w:sz w:val="24"/>
          <w:szCs w:val="24"/>
        </w:rPr>
        <w:t xml:space="preserve">self-interest </w:t>
      </w:r>
      <w:r w:rsidR="0074515C">
        <w:rPr>
          <w:rFonts w:ascii="Times New Roman" w:hAnsi="Times New Roman"/>
          <w:sz w:val="24"/>
          <w:szCs w:val="24"/>
        </w:rPr>
        <w:t xml:space="preserve">and social categorization theories (e.g., in-group favouritism; </w:t>
      </w:r>
      <w:proofErr w:type="spellStart"/>
      <w:r w:rsidR="0074515C">
        <w:rPr>
          <w:rFonts w:ascii="Times New Roman" w:hAnsi="Times New Roman"/>
          <w:sz w:val="24"/>
          <w:szCs w:val="24"/>
        </w:rPr>
        <w:t>Kanter</w:t>
      </w:r>
      <w:proofErr w:type="spellEnd"/>
      <w:r w:rsidR="0074515C">
        <w:rPr>
          <w:rFonts w:ascii="Times New Roman" w:hAnsi="Times New Roman"/>
          <w:sz w:val="24"/>
          <w:szCs w:val="24"/>
        </w:rPr>
        <w:t xml:space="preserve">, 1977; </w:t>
      </w:r>
      <w:proofErr w:type="spellStart"/>
      <w:r w:rsidR="0074515C">
        <w:rPr>
          <w:rFonts w:ascii="Times New Roman" w:hAnsi="Times New Roman"/>
          <w:sz w:val="24"/>
          <w:szCs w:val="24"/>
        </w:rPr>
        <w:t>Pfeffer</w:t>
      </w:r>
      <w:proofErr w:type="spellEnd"/>
      <w:r w:rsidR="0074515C">
        <w:rPr>
          <w:rFonts w:ascii="Times New Roman" w:hAnsi="Times New Roman"/>
          <w:sz w:val="24"/>
          <w:szCs w:val="24"/>
        </w:rPr>
        <w:t>, 1983; Sears &amp; Funk, 1991</w:t>
      </w:r>
      <w:r w:rsidR="0074515C" w:rsidRPr="004D065C">
        <w:rPr>
          <w:rFonts w:ascii="Times New Roman" w:hAnsi="Times New Roman"/>
          <w:sz w:val="24"/>
          <w:szCs w:val="24"/>
        </w:rPr>
        <w:t xml:space="preserve">) </w:t>
      </w:r>
      <w:r w:rsidR="0074515C">
        <w:rPr>
          <w:rFonts w:ascii="Times New Roman" w:hAnsi="Times New Roman"/>
          <w:sz w:val="24"/>
          <w:szCs w:val="24"/>
        </w:rPr>
        <w:t xml:space="preserve">would </w:t>
      </w:r>
      <w:r w:rsidR="0074515C" w:rsidRPr="004D065C">
        <w:rPr>
          <w:rFonts w:ascii="Times New Roman" w:hAnsi="Times New Roman"/>
          <w:sz w:val="24"/>
          <w:szCs w:val="24"/>
        </w:rPr>
        <w:t>also sug</w:t>
      </w:r>
      <w:r w:rsidR="0074515C">
        <w:rPr>
          <w:rFonts w:ascii="Times New Roman" w:hAnsi="Times New Roman"/>
          <w:sz w:val="24"/>
          <w:szCs w:val="24"/>
        </w:rPr>
        <w:t>gest that CEOs from minority</w:t>
      </w:r>
      <w:r w:rsidR="0074515C" w:rsidRPr="004D065C">
        <w:rPr>
          <w:rFonts w:ascii="Times New Roman" w:hAnsi="Times New Roman"/>
          <w:sz w:val="24"/>
          <w:szCs w:val="24"/>
        </w:rPr>
        <w:t xml:space="preserve"> groups may be more likely to promote the careers of similar others</w:t>
      </w:r>
      <w:r w:rsidR="0074515C">
        <w:rPr>
          <w:rFonts w:ascii="Times New Roman" w:hAnsi="Times New Roman"/>
          <w:sz w:val="24"/>
          <w:szCs w:val="24"/>
        </w:rPr>
        <w:t xml:space="preserve"> as a result of a greater tendency to more readily relate to, and work more effectively with, individuals from similar backgrounds</w:t>
      </w:r>
      <w:r w:rsidR="0074515C" w:rsidRPr="004D065C">
        <w:rPr>
          <w:rFonts w:ascii="Times New Roman" w:hAnsi="Times New Roman"/>
          <w:sz w:val="24"/>
          <w:szCs w:val="24"/>
        </w:rPr>
        <w:t>.</w:t>
      </w:r>
      <w:r w:rsidR="0074515C">
        <w:rPr>
          <w:rFonts w:ascii="Times New Roman" w:hAnsi="Times New Roman"/>
          <w:sz w:val="24"/>
          <w:szCs w:val="24"/>
        </w:rPr>
        <w:t xml:space="preserve"> Likewise, </w:t>
      </w:r>
      <w:r w:rsidRPr="004D065C">
        <w:rPr>
          <w:rFonts w:ascii="Times New Roman" w:hAnsi="Times New Roman"/>
          <w:sz w:val="24"/>
          <w:szCs w:val="24"/>
        </w:rPr>
        <w:t xml:space="preserve">Ng (2008) postulates that minority CEOs </w:t>
      </w:r>
      <w:r w:rsidR="0025183D">
        <w:rPr>
          <w:rFonts w:ascii="Times New Roman" w:hAnsi="Times New Roman"/>
          <w:sz w:val="24"/>
          <w:szCs w:val="24"/>
        </w:rPr>
        <w:t xml:space="preserve">(e.g., female CEO) </w:t>
      </w:r>
      <w:r w:rsidRPr="004D065C">
        <w:rPr>
          <w:rFonts w:ascii="Times New Roman" w:hAnsi="Times New Roman"/>
          <w:sz w:val="24"/>
          <w:szCs w:val="24"/>
        </w:rPr>
        <w:t xml:space="preserve">may be more </w:t>
      </w:r>
      <w:r>
        <w:rPr>
          <w:rFonts w:ascii="Times New Roman" w:hAnsi="Times New Roman"/>
          <w:sz w:val="24"/>
          <w:szCs w:val="24"/>
        </w:rPr>
        <w:t>sensitive to the need for effective diversity policies and practices and more actively advance such efforts as they often</w:t>
      </w:r>
      <w:r w:rsidRPr="004D065C">
        <w:rPr>
          <w:rFonts w:ascii="Times New Roman" w:hAnsi="Times New Roman"/>
          <w:sz w:val="24"/>
          <w:szCs w:val="24"/>
        </w:rPr>
        <w:t xml:space="preserve"> have</w:t>
      </w:r>
      <w:r>
        <w:rPr>
          <w:rFonts w:ascii="Times New Roman" w:hAnsi="Times New Roman"/>
          <w:sz w:val="24"/>
          <w:szCs w:val="24"/>
        </w:rPr>
        <w:t xml:space="preserve"> direct experience encountering and overcoming challenges associated with their minority status. However, it is also possible that some CEOs with minority backgrounds may be less inclined to support diversity. These CEOs may, for example, be more likely to distance themselves from the diversity agenda due to </w:t>
      </w:r>
      <w:r w:rsidRPr="0025183D">
        <w:rPr>
          <w:rFonts w:ascii="Times New Roman" w:hAnsi="Times New Roman"/>
          <w:sz w:val="24"/>
          <w:szCs w:val="24"/>
        </w:rPr>
        <w:t xml:space="preserve">concerns over stigmatization (e.g., </w:t>
      </w:r>
      <w:proofErr w:type="spellStart"/>
      <w:r w:rsidRPr="00551656">
        <w:rPr>
          <w:rFonts w:ascii="Times New Roman" w:hAnsi="Times New Roman"/>
          <w:sz w:val="24"/>
          <w:szCs w:val="24"/>
        </w:rPr>
        <w:t>Heilman</w:t>
      </w:r>
      <w:proofErr w:type="spellEnd"/>
      <w:r w:rsidRPr="00551656">
        <w:rPr>
          <w:rFonts w:ascii="Times New Roman" w:hAnsi="Times New Roman"/>
          <w:sz w:val="24"/>
          <w:szCs w:val="24"/>
        </w:rPr>
        <w:t xml:space="preserve"> et al., 1998) or perceptions of favo</w:t>
      </w:r>
      <w:r w:rsidR="0025183D">
        <w:rPr>
          <w:rFonts w:ascii="Times New Roman" w:hAnsi="Times New Roman"/>
          <w:sz w:val="24"/>
          <w:szCs w:val="24"/>
        </w:rPr>
        <w:t>u</w:t>
      </w:r>
      <w:r w:rsidRPr="00551656">
        <w:rPr>
          <w:rFonts w:ascii="Times New Roman" w:hAnsi="Times New Roman"/>
          <w:sz w:val="24"/>
          <w:szCs w:val="24"/>
        </w:rPr>
        <w:t>ring minority issues over broader, st</w:t>
      </w:r>
      <w:r w:rsidR="000420DE" w:rsidRPr="00551656">
        <w:rPr>
          <w:rFonts w:ascii="Times New Roman" w:hAnsi="Times New Roman"/>
          <w:sz w:val="24"/>
          <w:szCs w:val="24"/>
        </w:rPr>
        <w:t>r</w:t>
      </w:r>
      <w:r w:rsidRPr="00551656">
        <w:rPr>
          <w:rFonts w:ascii="Times New Roman" w:hAnsi="Times New Roman"/>
          <w:sz w:val="24"/>
          <w:szCs w:val="24"/>
        </w:rPr>
        <w:t xml:space="preserve">ategic concerns (e.g., Robinson &amp; </w:t>
      </w:r>
      <w:proofErr w:type="spellStart"/>
      <w:r w:rsidRPr="00551656">
        <w:rPr>
          <w:rFonts w:ascii="Times New Roman" w:hAnsi="Times New Roman"/>
          <w:sz w:val="24"/>
          <w:szCs w:val="24"/>
        </w:rPr>
        <w:t>Dechant</w:t>
      </w:r>
      <w:proofErr w:type="spellEnd"/>
      <w:r w:rsidRPr="00551656">
        <w:rPr>
          <w:rFonts w:ascii="Times New Roman" w:hAnsi="Times New Roman"/>
          <w:sz w:val="24"/>
          <w:szCs w:val="24"/>
        </w:rPr>
        <w:t xml:space="preserve">, 1997). </w:t>
      </w:r>
      <w:r w:rsidR="003A24A0" w:rsidRPr="00551656">
        <w:rPr>
          <w:rFonts w:ascii="Times New Roman" w:hAnsi="Times New Roman"/>
          <w:sz w:val="24"/>
          <w:szCs w:val="24"/>
        </w:rPr>
        <w:t xml:space="preserve">There is some </w:t>
      </w:r>
      <w:r w:rsidR="003A24A0" w:rsidRPr="00551656">
        <w:rPr>
          <w:rFonts w:ascii="Times New Roman" w:hAnsi="Times New Roman"/>
          <w:sz w:val="24"/>
          <w:szCs w:val="24"/>
        </w:rPr>
        <w:lastRenderedPageBreak/>
        <w:t xml:space="preserve">empirical support for the distancing hypothesis </w:t>
      </w:r>
      <w:r w:rsidR="000420DE" w:rsidRPr="00551656">
        <w:rPr>
          <w:rFonts w:ascii="Times New Roman" w:hAnsi="Times New Roman"/>
          <w:sz w:val="24"/>
          <w:szCs w:val="24"/>
        </w:rPr>
        <w:t xml:space="preserve">in </w:t>
      </w:r>
      <w:r w:rsidR="003A24A0" w:rsidRPr="00551656">
        <w:rPr>
          <w:rFonts w:ascii="Times New Roman" w:hAnsi="Times New Roman"/>
          <w:sz w:val="24"/>
          <w:szCs w:val="24"/>
        </w:rPr>
        <w:t xml:space="preserve">the gender literature on </w:t>
      </w:r>
      <w:r w:rsidR="0025183D" w:rsidRPr="00551656">
        <w:rPr>
          <w:rFonts w:ascii="Times New Roman" w:hAnsi="Times New Roman"/>
          <w:sz w:val="24"/>
          <w:szCs w:val="24"/>
        </w:rPr>
        <w:t xml:space="preserve">the </w:t>
      </w:r>
      <w:r w:rsidR="003A24A0" w:rsidRPr="00551656">
        <w:rPr>
          <w:rFonts w:ascii="Times New Roman" w:hAnsi="Times New Roman"/>
          <w:sz w:val="24"/>
          <w:szCs w:val="24"/>
        </w:rPr>
        <w:t xml:space="preserve">Queen Bees </w:t>
      </w:r>
      <w:r w:rsidR="0025183D" w:rsidRPr="00551656">
        <w:rPr>
          <w:rFonts w:ascii="Times New Roman" w:hAnsi="Times New Roman"/>
          <w:sz w:val="24"/>
          <w:szCs w:val="24"/>
        </w:rPr>
        <w:t xml:space="preserve">syndrome </w:t>
      </w:r>
      <w:r w:rsidR="003A24A0" w:rsidRPr="00551656">
        <w:rPr>
          <w:rFonts w:ascii="Times New Roman" w:hAnsi="Times New Roman"/>
          <w:sz w:val="24"/>
          <w:szCs w:val="24"/>
        </w:rPr>
        <w:t>(</w:t>
      </w:r>
      <w:proofErr w:type="spellStart"/>
      <w:r w:rsidR="00C040C3" w:rsidRPr="00551656">
        <w:rPr>
          <w:rFonts w:ascii="Times New Roman" w:hAnsi="Times New Roman"/>
          <w:sz w:val="24"/>
          <w:szCs w:val="24"/>
        </w:rPr>
        <w:t>De</w:t>
      </w:r>
      <w:r w:rsidR="008D3C83" w:rsidRPr="00551656">
        <w:rPr>
          <w:rFonts w:ascii="Times New Roman" w:hAnsi="Times New Roman"/>
          <w:sz w:val="24"/>
          <w:szCs w:val="24"/>
        </w:rPr>
        <w:t>rks</w:t>
      </w:r>
      <w:proofErr w:type="spellEnd"/>
      <w:r w:rsidR="008D3C83" w:rsidRPr="00551656">
        <w:rPr>
          <w:rFonts w:ascii="Times New Roman" w:hAnsi="Times New Roman"/>
          <w:sz w:val="24"/>
          <w:szCs w:val="24"/>
        </w:rPr>
        <w:t xml:space="preserve"> et al., 2016</w:t>
      </w:r>
      <w:r w:rsidR="006240B8" w:rsidRPr="00551656">
        <w:rPr>
          <w:rFonts w:ascii="Times New Roman" w:hAnsi="Times New Roman"/>
          <w:sz w:val="24"/>
          <w:szCs w:val="24"/>
        </w:rPr>
        <w:t xml:space="preserve">). </w:t>
      </w:r>
      <w:r w:rsidR="00C94732">
        <w:rPr>
          <w:rFonts w:ascii="Times New Roman" w:hAnsi="Times New Roman"/>
          <w:sz w:val="24"/>
          <w:szCs w:val="24"/>
        </w:rPr>
        <w:t>‘</w:t>
      </w:r>
      <w:r w:rsidR="003A24A0" w:rsidRPr="00551656">
        <w:rPr>
          <w:rFonts w:ascii="Times New Roman" w:hAnsi="Times New Roman"/>
          <w:sz w:val="24"/>
          <w:szCs w:val="24"/>
        </w:rPr>
        <w:t>Qu</w:t>
      </w:r>
      <w:r w:rsidR="006240B8" w:rsidRPr="00551656">
        <w:rPr>
          <w:rFonts w:ascii="Times New Roman" w:hAnsi="Times New Roman"/>
          <w:sz w:val="24"/>
          <w:szCs w:val="24"/>
        </w:rPr>
        <w:t>een Bee’</w:t>
      </w:r>
      <w:r w:rsidR="003A24A0" w:rsidRPr="00551656">
        <w:rPr>
          <w:rFonts w:ascii="Times New Roman" w:hAnsi="Times New Roman"/>
          <w:sz w:val="24"/>
          <w:szCs w:val="24"/>
        </w:rPr>
        <w:t xml:space="preserve"> is a term coined to describe women in senior leadership roles </w:t>
      </w:r>
      <w:r w:rsidR="00FD7A8E" w:rsidRPr="00551656">
        <w:rPr>
          <w:rFonts w:ascii="Times New Roman" w:hAnsi="Times New Roman"/>
          <w:sz w:val="24"/>
          <w:szCs w:val="24"/>
        </w:rPr>
        <w:t>(</w:t>
      </w:r>
      <w:r w:rsidR="00C94732">
        <w:rPr>
          <w:rFonts w:ascii="Times New Roman" w:hAnsi="Times New Roman"/>
          <w:sz w:val="24"/>
          <w:szCs w:val="24"/>
        </w:rPr>
        <w:t>frequently</w:t>
      </w:r>
      <w:r w:rsidR="00FD7A8E" w:rsidRPr="00551656">
        <w:rPr>
          <w:rFonts w:ascii="Times New Roman" w:hAnsi="Times New Roman"/>
          <w:sz w:val="24"/>
          <w:szCs w:val="24"/>
        </w:rPr>
        <w:t xml:space="preserve"> CEOs) </w:t>
      </w:r>
      <w:r w:rsidR="003A24A0" w:rsidRPr="00551656">
        <w:rPr>
          <w:rFonts w:ascii="Times New Roman" w:hAnsi="Times New Roman"/>
          <w:sz w:val="24"/>
          <w:szCs w:val="24"/>
        </w:rPr>
        <w:t xml:space="preserve">who actively deny that gender has an effect on career progression, and who do not support initiatives to assist women in attaining leadership roles. </w:t>
      </w:r>
      <w:r w:rsidR="00C040C3" w:rsidRPr="00551656">
        <w:rPr>
          <w:rFonts w:ascii="Times New Roman" w:hAnsi="Times New Roman"/>
          <w:sz w:val="24"/>
          <w:szCs w:val="24"/>
        </w:rPr>
        <w:t xml:space="preserve">This phenomenon has been supported in numerous empirical studies (cf. </w:t>
      </w:r>
      <w:proofErr w:type="spellStart"/>
      <w:r w:rsidR="00C040C3" w:rsidRPr="00551656">
        <w:rPr>
          <w:rFonts w:ascii="Times New Roman" w:hAnsi="Times New Roman"/>
          <w:sz w:val="24"/>
          <w:szCs w:val="24"/>
        </w:rPr>
        <w:t>Derks</w:t>
      </w:r>
      <w:proofErr w:type="spellEnd"/>
      <w:r w:rsidR="00C040C3" w:rsidRPr="00551656">
        <w:rPr>
          <w:rFonts w:ascii="Times New Roman" w:hAnsi="Times New Roman"/>
          <w:sz w:val="24"/>
          <w:szCs w:val="24"/>
        </w:rPr>
        <w:t xml:space="preserve"> et al., 2016).</w:t>
      </w:r>
    </w:p>
    <w:p w14:paraId="1A0E1C8D" w14:textId="028BEBC9" w:rsidR="00647B48" w:rsidRPr="004D065C" w:rsidRDefault="00647B48" w:rsidP="00BD44EE">
      <w:pPr>
        <w:spacing w:after="0" w:line="480" w:lineRule="auto"/>
        <w:ind w:firstLine="720"/>
        <w:rPr>
          <w:rFonts w:ascii="Times New Roman" w:hAnsi="Times New Roman"/>
          <w:sz w:val="24"/>
          <w:szCs w:val="24"/>
        </w:rPr>
      </w:pPr>
      <w:r>
        <w:rPr>
          <w:rFonts w:ascii="Times New Roman" w:hAnsi="Times New Roman"/>
          <w:sz w:val="24"/>
          <w:szCs w:val="24"/>
        </w:rPr>
        <w:t xml:space="preserve">Complementing the role of the </w:t>
      </w:r>
      <w:r w:rsidRPr="004D065C">
        <w:rPr>
          <w:rFonts w:ascii="Times New Roman" w:hAnsi="Times New Roman"/>
          <w:sz w:val="24"/>
          <w:szCs w:val="24"/>
        </w:rPr>
        <w:t xml:space="preserve">CEO, </w:t>
      </w:r>
      <w:r w:rsidR="00044BBE">
        <w:rPr>
          <w:rFonts w:ascii="Times New Roman" w:hAnsi="Times New Roman"/>
          <w:sz w:val="24"/>
          <w:szCs w:val="24"/>
        </w:rPr>
        <w:t>AA</w:t>
      </w:r>
      <w:r w:rsidR="006240B8">
        <w:rPr>
          <w:rFonts w:ascii="Times New Roman" w:hAnsi="Times New Roman"/>
          <w:sz w:val="24"/>
          <w:szCs w:val="24"/>
        </w:rPr>
        <w:t>Os</w:t>
      </w:r>
      <w:r w:rsidRPr="004D065C">
        <w:rPr>
          <w:rFonts w:ascii="Times New Roman" w:hAnsi="Times New Roman"/>
          <w:sz w:val="24"/>
          <w:szCs w:val="24"/>
        </w:rPr>
        <w:t xml:space="preserve"> are directly tasked with the responsibility of managing </w:t>
      </w:r>
      <w:r>
        <w:rPr>
          <w:rFonts w:ascii="Times New Roman" w:hAnsi="Times New Roman"/>
          <w:sz w:val="24"/>
          <w:szCs w:val="24"/>
        </w:rPr>
        <w:t xml:space="preserve">and implementing </w:t>
      </w:r>
      <w:r w:rsidRPr="004D065C">
        <w:rPr>
          <w:rFonts w:ascii="Times New Roman" w:hAnsi="Times New Roman"/>
          <w:sz w:val="24"/>
          <w:szCs w:val="24"/>
        </w:rPr>
        <w:t xml:space="preserve">their organizations’ diversity </w:t>
      </w:r>
      <w:r>
        <w:rPr>
          <w:rFonts w:ascii="Times New Roman" w:hAnsi="Times New Roman"/>
          <w:sz w:val="24"/>
          <w:szCs w:val="24"/>
        </w:rPr>
        <w:t>policies and practices</w:t>
      </w:r>
      <w:r w:rsidRPr="004D065C">
        <w:rPr>
          <w:rFonts w:ascii="Times New Roman" w:hAnsi="Times New Roman"/>
          <w:sz w:val="24"/>
          <w:szCs w:val="24"/>
        </w:rPr>
        <w:t xml:space="preserve"> relating to various stakeholders including employees, customers, shareholders, and their local community (</w:t>
      </w:r>
      <w:proofErr w:type="spellStart"/>
      <w:r w:rsidRPr="004D065C">
        <w:rPr>
          <w:rFonts w:ascii="Times New Roman" w:hAnsi="Times New Roman"/>
          <w:sz w:val="24"/>
          <w:szCs w:val="24"/>
        </w:rPr>
        <w:t>Piderit</w:t>
      </w:r>
      <w:proofErr w:type="spellEnd"/>
      <w:r w:rsidRPr="004D065C">
        <w:rPr>
          <w:rFonts w:ascii="Times New Roman" w:hAnsi="Times New Roman"/>
          <w:sz w:val="24"/>
          <w:szCs w:val="24"/>
        </w:rPr>
        <w:t xml:space="preserve"> &amp; Ashford, 2003). They are responsible for promoting solutions to gender and diversity issues to CEOs and other top executives, mobilizing resources, and implementing effective organizational policies that support the integration of women and racial minorities (Hastings, 2007</w:t>
      </w:r>
      <w:r>
        <w:rPr>
          <w:rFonts w:ascii="Times New Roman" w:hAnsi="Times New Roman"/>
          <w:sz w:val="24"/>
          <w:szCs w:val="24"/>
        </w:rPr>
        <w:t xml:space="preserve">; </w:t>
      </w:r>
      <w:proofErr w:type="spellStart"/>
      <w:r>
        <w:rPr>
          <w:rFonts w:ascii="Times New Roman" w:hAnsi="Times New Roman"/>
          <w:sz w:val="24"/>
          <w:szCs w:val="24"/>
        </w:rPr>
        <w:t>Kalev</w:t>
      </w:r>
      <w:proofErr w:type="spellEnd"/>
      <w:r>
        <w:rPr>
          <w:rFonts w:ascii="Times New Roman" w:hAnsi="Times New Roman"/>
          <w:sz w:val="24"/>
          <w:szCs w:val="24"/>
        </w:rPr>
        <w:t xml:space="preserve"> et al.</w:t>
      </w:r>
      <w:r w:rsidRPr="004D065C">
        <w:rPr>
          <w:rFonts w:ascii="Times New Roman" w:hAnsi="Times New Roman"/>
          <w:sz w:val="24"/>
          <w:szCs w:val="24"/>
        </w:rPr>
        <w:t xml:space="preserve">, 2006; </w:t>
      </w:r>
      <w:proofErr w:type="spellStart"/>
      <w:r>
        <w:rPr>
          <w:rFonts w:ascii="Times New Roman" w:hAnsi="Times New Roman"/>
          <w:sz w:val="24"/>
          <w:szCs w:val="24"/>
        </w:rPr>
        <w:t>Pfeffer</w:t>
      </w:r>
      <w:proofErr w:type="spellEnd"/>
      <w:r>
        <w:rPr>
          <w:rFonts w:ascii="Times New Roman" w:hAnsi="Times New Roman"/>
          <w:sz w:val="24"/>
          <w:szCs w:val="24"/>
        </w:rPr>
        <w:t xml:space="preserve"> et al., 1995</w:t>
      </w:r>
      <w:r w:rsidRPr="004D065C">
        <w:rPr>
          <w:rFonts w:ascii="Times New Roman" w:hAnsi="Times New Roman"/>
          <w:sz w:val="24"/>
          <w:szCs w:val="24"/>
        </w:rPr>
        <w:t xml:space="preserve">). </w:t>
      </w:r>
      <w:r>
        <w:rPr>
          <w:rFonts w:ascii="Times New Roman" w:hAnsi="Times New Roman"/>
          <w:sz w:val="24"/>
          <w:szCs w:val="24"/>
        </w:rPr>
        <w:t xml:space="preserve">Given the complex and highly symbolic nature of the </w:t>
      </w:r>
      <w:r w:rsidR="00D22A46">
        <w:rPr>
          <w:rFonts w:ascii="Times New Roman" w:hAnsi="Times New Roman"/>
          <w:sz w:val="24"/>
          <w:szCs w:val="24"/>
        </w:rPr>
        <w:t>AAO</w:t>
      </w:r>
      <w:r>
        <w:rPr>
          <w:rFonts w:ascii="Times New Roman" w:hAnsi="Times New Roman"/>
          <w:sz w:val="24"/>
          <w:szCs w:val="24"/>
        </w:rPr>
        <w:t>’s role (</w:t>
      </w:r>
      <w:proofErr w:type="spellStart"/>
      <w:r>
        <w:rPr>
          <w:rFonts w:ascii="Times New Roman" w:hAnsi="Times New Roman"/>
          <w:sz w:val="24"/>
          <w:szCs w:val="24"/>
        </w:rPr>
        <w:t>Tatli</w:t>
      </w:r>
      <w:proofErr w:type="spellEnd"/>
      <w:r>
        <w:rPr>
          <w:rFonts w:ascii="Times New Roman" w:hAnsi="Times New Roman"/>
          <w:sz w:val="24"/>
          <w:szCs w:val="24"/>
        </w:rPr>
        <w:t xml:space="preserve"> &amp; </w:t>
      </w:r>
      <w:proofErr w:type="spellStart"/>
      <w:r>
        <w:rPr>
          <w:rFonts w:ascii="Times New Roman" w:hAnsi="Times New Roman"/>
          <w:sz w:val="24"/>
          <w:szCs w:val="24"/>
        </w:rPr>
        <w:t>Ozbilgin</w:t>
      </w:r>
      <w:proofErr w:type="spellEnd"/>
      <w:r>
        <w:rPr>
          <w:rFonts w:ascii="Times New Roman" w:hAnsi="Times New Roman"/>
          <w:sz w:val="24"/>
          <w:szCs w:val="24"/>
        </w:rPr>
        <w:t xml:space="preserve">, 2009), organizations need to be highly </w:t>
      </w:r>
      <w:r w:rsidRPr="004D065C">
        <w:rPr>
          <w:rFonts w:ascii="Times New Roman" w:hAnsi="Times New Roman"/>
          <w:sz w:val="24"/>
          <w:szCs w:val="24"/>
        </w:rPr>
        <w:t>sel</w:t>
      </w:r>
      <w:r>
        <w:rPr>
          <w:rFonts w:ascii="Times New Roman" w:hAnsi="Times New Roman"/>
          <w:sz w:val="24"/>
          <w:szCs w:val="24"/>
        </w:rPr>
        <w:t>ective in appointing individuals to</w:t>
      </w:r>
      <w:r w:rsidRPr="004D065C">
        <w:rPr>
          <w:rFonts w:ascii="Times New Roman" w:hAnsi="Times New Roman"/>
          <w:sz w:val="24"/>
          <w:szCs w:val="24"/>
        </w:rPr>
        <w:t xml:space="preserve"> these positions. Most organizations choose </w:t>
      </w:r>
      <w:r w:rsidR="00D22A46">
        <w:rPr>
          <w:rFonts w:ascii="Times New Roman" w:hAnsi="Times New Roman"/>
          <w:sz w:val="24"/>
          <w:szCs w:val="24"/>
        </w:rPr>
        <w:t>AAO</w:t>
      </w:r>
      <w:r w:rsidRPr="004D065C">
        <w:rPr>
          <w:rFonts w:ascii="Times New Roman" w:hAnsi="Times New Roman"/>
          <w:sz w:val="24"/>
          <w:szCs w:val="24"/>
        </w:rPr>
        <w:t>s from underrepresented groups because they want to visibly support their claim as diversity leaders (Corporate Lead</w:t>
      </w:r>
      <w:r>
        <w:rPr>
          <w:rFonts w:ascii="Times New Roman" w:hAnsi="Times New Roman"/>
          <w:sz w:val="24"/>
          <w:szCs w:val="24"/>
        </w:rPr>
        <w:t>ership Council, 2008)</w:t>
      </w:r>
      <w:r w:rsidRPr="004D065C">
        <w:rPr>
          <w:rFonts w:ascii="Times New Roman" w:hAnsi="Times New Roman"/>
          <w:sz w:val="24"/>
          <w:szCs w:val="24"/>
        </w:rPr>
        <w:t>. Some of the advantages of adopting this approach include gaining legiti</w:t>
      </w:r>
      <w:r>
        <w:rPr>
          <w:rFonts w:ascii="Times New Roman" w:hAnsi="Times New Roman"/>
          <w:sz w:val="24"/>
          <w:szCs w:val="24"/>
        </w:rPr>
        <w:t>macy with various constituents</w:t>
      </w:r>
      <w:r w:rsidRPr="004D065C">
        <w:rPr>
          <w:rFonts w:ascii="Times New Roman" w:hAnsi="Times New Roman"/>
          <w:sz w:val="24"/>
          <w:szCs w:val="24"/>
        </w:rPr>
        <w:t xml:space="preserve">, </w:t>
      </w:r>
      <w:r>
        <w:rPr>
          <w:rFonts w:ascii="Times New Roman" w:hAnsi="Times New Roman"/>
          <w:sz w:val="24"/>
          <w:szCs w:val="24"/>
        </w:rPr>
        <w:t xml:space="preserve">enabling the </w:t>
      </w:r>
      <w:r w:rsidRPr="004D065C">
        <w:rPr>
          <w:rFonts w:ascii="Times New Roman" w:hAnsi="Times New Roman"/>
          <w:sz w:val="24"/>
          <w:szCs w:val="24"/>
        </w:rPr>
        <w:t xml:space="preserve">strategic deployment of minority group members, and </w:t>
      </w:r>
      <w:r>
        <w:rPr>
          <w:rFonts w:ascii="Times New Roman" w:hAnsi="Times New Roman"/>
          <w:sz w:val="24"/>
          <w:szCs w:val="24"/>
        </w:rPr>
        <w:t xml:space="preserve">providing </w:t>
      </w:r>
      <w:r w:rsidRPr="004D065C">
        <w:rPr>
          <w:rFonts w:ascii="Times New Roman" w:hAnsi="Times New Roman"/>
          <w:sz w:val="24"/>
          <w:szCs w:val="24"/>
        </w:rPr>
        <w:t xml:space="preserve">symbolic or political representation </w:t>
      </w:r>
      <w:r>
        <w:rPr>
          <w:rFonts w:ascii="Times New Roman" w:hAnsi="Times New Roman"/>
          <w:sz w:val="24"/>
          <w:szCs w:val="24"/>
        </w:rPr>
        <w:t xml:space="preserve">at senior levels in the organization </w:t>
      </w:r>
      <w:r w:rsidRPr="004D065C">
        <w:rPr>
          <w:rFonts w:ascii="Times New Roman" w:hAnsi="Times New Roman"/>
          <w:sz w:val="24"/>
          <w:szCs w:val="24"/>
        </w:rPr>
        <w:t>(Ely &amp; Thomas, 2001</w:t>
      </w:r>
      <w:r>
        <w:rPr>
          <w:rFonts w:ascii="Times New Roman" w:hAnsi="Times New Roman"/>
          <w:sz w:val="24"/>
          <w:szCs w:val="24"/>
        </w:rPr>
        <w:t xml:space="preserve">; </w:t>
      </w:r>
      <w:r w:rsidRPr="004D065C">
        <w:rPr>
          <w:rFonts w:ascii="Times New Roman" w:hAnsi="Times New Roman"/>
          <w:sz w:val="24"/>
          <w:szCs w:val="24"/>
        </w:rPr>
        <w:t xml:space="preserve">Sass </w:t>
      </w:r>
      <w:r>
        <w:rPr>
          <w:rFonts w:ascii="Times New Roman" w:hAnsi="Times New Roman"/>
          <w:sz w:val="24"/>
          <w:szCs w:val="24"/>
        </w:rPr>
        <w:t xml:space="preserve">&amp; Troyer, 1999). </w:t>
      </w:r>
      <w:r w:rsidR="00075B7F">
        <w:rPr>
          <w:rFonts w:ascii="Times New Roman" w:hAnsi="Times New Roman"/>
          <w:sz w:val="24"/>
          <w:szCs w:val="24"/>
        </w:rPr>
        <w:t xml:space="preserve">Accordingly, </w:t>
      </w:r>
      <w:r w:rsidR="00973A74">
        <w:rPr>
          <w:rFonts w:ascii="Times New Roman" w:hAnsi="Times New Roman"/>
          <w:sz w:val="24"/>
          <w:szCs w:val="24"/>
        </w:rPr>
        <w:t xml:space="preserve">consistent with social </w:t>
      </w:r>
      <w:r w:rsidR="00813B44">
        <w:rPr>
          <w:rFonts w:ascii="Times New Roman" w:hAnsi="Times New Roman"/>
          <w:sz w:val="24"/>
          <w:szCs w:val="24"/>
        </w:rPr>
        <w:t xml:space="preserve">identity </w:t>
      </w:r>
      <w:r w:rsidR="00973A74">
        <w:rPr>
          <w:rFonts w:ascii="Times New Roman" w:hAnsi="Times New Roman"/>
          <w:sz w:val="24"/>
          <w:szCs w:val="24"/>
        </w:rPr>
        <w:t xml:space="preserve">theory and the greater perceive legitimacy of minority leaders who </w:t>
      </w:r>
      <w:r w:rsidR="00813B44">
        <w:rPr>
          <w:rFonts w:ascii="Times New Roman" w:hAnsi="Times New Roman"/>
          <w:sz w:val="24"/>
          <w:szCs w:val="24"/>
        </w:rPr>
        <w:t xml:space="preserve">support </w:t>
      </w:r>
      <w:r w:rsidR="00973A74">
        <w:rPr>
          <w:rFonts w:ascii="Times New Roman" w:hAnsi="Times New Roman"/>
          <w:sz w:val="24"/>
          <w:szCs w:val="24"/>
        </w:rPr>
        <w:t xml:space="preserve">and implement diversity management initiatives, </w:t>
      </w:r>
      <w:r w:rsidR="00075B7F">
        <w:rPr>
          <w:rFonts w:ascii="Times New Roman" w:hAnsi="Times New Roman"/>
          <w:sz w:val="24"/>
          <w:szCs w:val="24"/>
        </w:rPr>
        <w:t>we propose th</w:t>
      </w:r>
      <w:r w:rsidR="00973A74">
        <w:rPr>
          <w:rFonts w:ascii="Times New Roman" w:hAnsi="Times New Roman"/>
          <w:sz w:val="24"/>
          <w:szCs w:val="24"/>
        </w:rPr>
        <w:t>e following</w:t>
      </w:r>
      <w:r w:rsidR="00075B7F">
        <w:rPr>
          <w:rFonts w:ascii="Times New Roman" w:hAnsi="Times New Roman"/>
          <w:sz w:val="24"/>
          <w:szCs w:val="24"/>
        </w:rPr>
        <w:t>:</w:t>
      </w:r>
    </w:p>
    <w:p w14:paraId="2A6A09FE" w14:textId="77777777" w:rsidR="00647B48" w:rsidRPr="004D065C" w:rsidRDefault="00647B48" w:rsidP="009919E0">
      <w:pPr>
        <w:spacing w:after="0" w:line="480" w:lineRule="auto"/>
        <w:ind w:firstLine="720"/>
        <w:rPr>
          <w:rFonts w:ascii="Times New Roman" w:hAnsi="Times New Roman"/>
          <w:sz w:val="24"/>
          <w:szCs w:val="24"/>
        </w:rPr>
      </w:pPr>
    </w:p>
    <w:p w14:paraId="0432258A" w14:textId="72C7760A" w:rsidR="00BA3ABC" w:rsidRDefault="005444EE" w:rsidP="00CA6873">
      <w:pPr>
        <w:spacing w:after="0" w:line="480" w:lineRule="auto"/>
        <w:ind w:left="720"/>
        <w:rPr>
          <w:rFonts w:ascii="Times New Roman" w:hAnsi="Times New Roman"/>
          <w:sz w:val="24"/>
          <w:szCs w:val="24"/>
        </w:rPr>
      </w:pPr>
      <w:r w:rsidRPr="004D065C">
        <w:rPr>
          <w:rFonts w:ascii="Times New Roman" w:hAnsi="Times New Roman"/>
          <w:i/>
          <w:sz w:val="24"/>
          <w:szCs w:val="24"/>
        </w:rPr>
        <w:t>Proposition 1</w:t>
      </w:r>
      <w:r>
        <w:rPr>
          <w:rFonts w:ascii="Times New Roman" w:hAnsi="Times New Roman"/>
          <w:sz w:val="24"/>
          <w:szCs w:val="24"/>
        </w:rPr>
        <w:t xml:space="preserve">: The minority status (gender, race) </w:t>
      </w:r>
      <w:r w:rsidR="00061568">
        <w:rPr>
          <w:rFonts w:ascii="Times New Roman" w:hAnsi="Times New Roman"/>
          <w:sz w:val="24"/>
          <w:szCs w:val="24"/>
        </w:rPr>
        <w:t xml:space="preserve">of </w:t>
      </w:r>
      <w:r w:rsidRPr="004D065C">
        <w:rPr>
          <w:rFonts w:ascii="Times New Roman" w:hAnsi="Times New Roman"/>
          <w:sz w:val="24"/>
          <w:szCs w:val="24"/>
        </w:rPr>
        <w:t>an organization’s CEO will infl</w:t>
      </w:r>
      <w:r w:rsidR="007F3CA0">
        <w:rPr>
          <w:rFonts w:ascii="Times New Roman" w:hAnsi="Times New Roman"/>
          <w:sz w:val="24"/>
          <w:szCs w:val="24"/>
        </w:rPr>
        <w:t xml:space="preserve">uence the integration of </w:t>
      </w:r>
      <w:r w:rsidRPr="004D065C">
        <w:rPr>
          <w:rFonts w:ascii="Times New Roman" w:hAnsi="Times New Roman"/>
          <w:sz w:val="24"/>
          <w:szCs w:val="24"/>
        </w:rPr>
        <w:t xml:space="preserve">minorities in the workplace.  Specifically, relative to organizations with </w:t>
      </w:r>
      <w:r w:rsidRPr="004D065C">
        <w:rPr>
          <w:rFonts w:ascii="Times New Roman" w:hAnsi="Times New Roman"/>
          <w:sz w:val="24"/>
          <w:szCs w:val="24"/>
        </w:rPr>
        <w:lastRenderedPageBreak/>
        <w:t xml:space="preserve">a CEO from the majority group, organizations with a CEO who is from a minority group will </w:t>
      </w:r>
      <w:r>
        <w:rPr>
          <w:rFonts w:ascii="Times New Roman" w:hAnsi="Times New Roman"/>
          <w:sz w:val="24"/>
          <w:szCs w:val="24"/>
        </w:rPr>
        <w:t>report</w:t>
      </w:r>
      <w:r w:rsidR="00BA3ABC">
        <w:rPr>
          <w:rFonts w:ascii="Times New Roman" w:hAnsi="Times New Roman"/>
          <w:sz w:val="24"/>
          <w:szCs w:val="24"/>
        </w:rPr>
        <w:t>: (</w:t>
      </w:r>
      <w:r w:rsidR="00973A74">
        <w:rPr>
          <w:rFonts w:ascii="Times New Roman" w:hAnsi="Times New Roman"/>
          <w:sz w:val="24"/>
          <w:szCs w:val="24"/>
        </w:rPr>
        <w:t>a</w:t>
      </w:r>
      <w:r w:rsidRPr="004D065C">
        <w:rPr>
          <w:rFonts w:ascii="Times New Roman" w:hAnsi="Times New Roman"/>
          <w:sz w:val="24"/>
          <w:szCs w:val="24"/>
        </w:rPr>
        <w:t>) a higher level of implementatio</w:t>
      </w:r>
      <w:r w:rsidR="00BA3ABC">
        <w:rPr>
          <w:rFonts w:ascii="Times New Roman" w:hAnsi="Times New Roman"/>
          <w:sz w:val="24"/>
          <w:szCs w:val="24"/>
        </w:rPr>
        <w:t>n of diversity practices, and (</w:t>
      </w:r>
      <w:r w:rsidR="00973A74">
        <w:rPr>
          <w:rFonts w:ascii="Times New Roman" w:hAnsi="Times New Roman"/>
          <w:sz w:val="24"/>
          <w:szCs w:val="24"/>
        </w:rPr>
        <w:t>b</w:t>
      </w:r>
      <w:r w:rsidRPr="00F8307A">
        <w:rPr>
          <w:rFonts w:ascii="Times New Roman" w:hAnsi="Times New Roman"/>
          <w:sz w:val="24"/>
          <w:szCs w:val="24"/>
        </w:rPr>
        <w:t xml:space="preserve">) </w:t>
      </w:r>
      <w:r w:rsidRPr="00555D1F">
        <w:rPr>
          <w:rFonts w:ascii="Times New Roman" w:hAnsi="Times New Roman"/>
          <w:sz w:val="24"/>
          <w:szCs w:val="24"/>
        </w:rPr>
        <w:t xml:space="preserve">a greater proportion of minority employees throughout </w:t>
      </w:r>
      <w:r>
        <w:rPr>
          <w:rFonts w:ascii="Times New Roman" w:hAnsi="Times New Roman"/>
          <w:sz w:val="24"/>
          <w:szCs w:val="24"/>
        </w:rPr>
        <w:t>the organization</w:t>
      </w:r>
      <w:r w:rsidRPr="00555D1F">
        <w:rPr>
          <w:rFonts w:ascii="Times New Roman" w:hAnsi="Times New Roman"/>
          <w:sz w:val="24"/>
          <w:szCs w:val="24"/>
        </w:rPr>
        <w:t>.</w:t>
      </w:r>
      <w:r w:rsidRPr="004D065C">
        <w:rPr>
          <w:rFonts w:ascii="Times New Roman" w:hAnsi="Times New Roman"/>
          <w:sz w:val="24"/>
          <w:szCs w:val="24"/>
        </w:rPr>
        <w:t xml:space="preserve">  </w:t>
      </w:r>
    </w:p>
    <w:p w14:paraId="534C071E" w14:textId="77777777" w:rsidR="00BA3ABC" w:rsidRPr="004D065C" w:rsidRDefault="00BA3ABC" w:rsidP="00CA6873">
      <w:pPr>
        <w:spacing w:after="0" w:line="480" w:lineRule="auto"/>
        <w:ind w:left="720"/>
        <w:rPr>
          <w:rFonts w:ascii="Times New Roman" w:hAnsi="Times New Roman"/>
          <w:sz w:val="24"/>
          <w:szCs w:val="24"/>
        </w:rPr>
      </w:pPr>
    </w:p>
    <w:p w14:paraId="5FF687D1" w14:textId="73A40E29" w:rsidR="005444EE" w:rsidRDefault="005444EE" w:rsidP="00CA6873">
      <w:pPr>
        <w:spacing w:after="0" w:line="480" w:lineRule="auto"/>
        <w:ind w:left="720"/>
        <w:rPr>
          <w:rFonts w:ascii="Times New Roman" w:hAnsi="Times New Roman"/>
          <w:sz w:val="24"/>
          <w:szCs w:val="24"/>
        </w:rPr>
      </w:pPr>
      <w:r>
        <w:rPr>
          <w:rFonts w:ascii="Times New Roman" w:hAnsi="Times New Roman"/>
          <w:i/>
          <w:sz w:val="24"/>
          <w:szCs w:val="24"/>
        </w:rPr>
        <w:t>Proposition 2</w:t>
      </w:r>
      <w:r>
        <w:rPr>
          <w:rFonts w:ascii="Times New Roman" w:hAnsi="Times New Roman"/>
          <w:sz w:val="24"/>
          <w:szCs w:val="24"/>
        </w:rPr>
        <w:t xml:space="preserve">: The minority status (gender, race) </w:t>
      </w:r>
      <w:r w:rsidR="00061568">
        <w:rPr>
          <w:rFonts w:ascii="Times New Roman" w:hAnsi="Times New Roman"/>
          <w:sz w:val="24"/>
          <w:szCs w:val="24"/>
        </w:rPr>
        <w:t xml:space="preserve">of </w:t>
      </w:r>
      <w:r>
        <w:rPr>
          <w:rFonts w:ascii="Times New Roman" w:hAnsi="Times New Roman"/>
          <w:sz w:val="24"/>
          <w:szCs w:val="24"/>
        </w:rPr>
        <w:t>an organization’s AAO</w:t>
      </w:r>
      <w:r w:rsidRPr="004D065C">
        <w:rPr>
          <w:rFonts w:ascii="Times New Roman" w:hAnsi="Times New Roman"/>
          <w:sz w:val="24"/>
          <w:szCs w:val="24"/>
        </w:rPr>
        <w:t xml:space="preserve"> will influence the integration of minorities in the workplace.  Specifically, rela</w:t>
      </w:r>
      <w:r>
        <w:rPr>
          <w:rFonts w:ascii="Times New Roman" w:hAnsi="Times New Roman"/>
          <w:sz w:val="24"/>
          <w:szCs w:val="24"/>
        </w:rPr>
        <w:t>tive to organizations with an AAO</w:t>
      </w:r>
      <w:r w:rsidRPr="004D065C">
        <w:rPr>
          <w:rFonts w:ascii="Times New Roman" w:hAnsi="Times New Roman"/>
          <w:sz w:val="24"/>
          <w:szCs w:val="24"/>
        </w:rPr>
        <w:t xml:space="preserve"> from the majority</w:t>
      </w:r>
      <w:r>
        <w:rPr>
          <w:rFonts w:ascii="Times New Roman" w:hAnsi="Times New Roman"/>
          <w:sz w:val="24"/>
          <w:szCs w:val="24"/>
        </w:rPr>
        <w:t xml:space="preserve"> group, organizations with an AAO</w:t>
      </w:r>
      <w:r w:rsidRPr="004D065C">
        <w:rPr>
          <w:rFonts w:ascii="Times New Roman" w:hAnsi="Times New Roman"/>
          <w:sz w:val="24"/>
          <w:szCs w:val="24"/>
        </w:rPr>
        <w:t xml:space="preserve"> who is from a minority group will </w:t>
      </w:r>
      <w:r>
        <w:rPr>
          <w:rFonts w:ascii="Times New Roman" w:hAnsi="Times New Roman"/>
          <w:sz w:val="24"/>
          <w:szCs w:val="24"/>
        </w:rPr>
        <w:t>report</w:t>
      </w:r>
      <w:r w:rsidRPr="004D065C">
        <w:rPr>
          <w:rFonts w:ascii="Times New Roman" w:hAnsi="Times New Roman"/>
          <w:sz w:val="24"/>
          <w:szCs w:val="24"/>
        </w:rPr>
        <w:t>: (a) a higher level of implementation of diversity practices, and (b</w:t>
      </w:r>
      <w:r w:rsidRPr="00F8307A">
        <w:rPr>
          <w:rFonts w:ascii="Times New Roman" w:hAnsi="Times New Roman"/>
          <w:sz w:val="24"/>
          <w:szCs w:val="24"/>
        </w:rPr>
        <w:t xml:space="preserve">) </w:t>
      </w:r>
      <w:r w:rsidRPr="00555D1F">
        <w:rPr>
          <w:rFonts w:ascii="Times New Roman" w:hAnsi="Times New Roman"/>
          <w:sz w:val="24"/>
          <w:szCs w:val="24"/>
        </w:rPr>
        <w:t xml:space="preserve">a greater proportion of minority employees throughout </w:t>
      </w:r>
      <w:r>
        <w:rPr>
          <w:rFonts w:ascii="Times New Roman" w:hAnsi="Times New Roman"/>
          <w:sz w:val="24"/>
          <w:szCs w:val="24"/>
        </w:rPr>
        <w:t>the organization</w:t>
      </w:r>
      <w:r w:rsidRPr="00555D1F">
        <w:rPr>
          <w:rFonts w:ascii="Times New Roman" w:hAnsi="Times New Roman"/>
          <w:sz w:val="24"/>
          <w:szCs w:val="24"/>
        </w:rPr>
        <w:t>.</w:t>
      </w:r>
      <w:r w:rsidRPr="004D065C">
        <w:rPr>
          <w:rFonts w:ascii="Times New Roman" w:hAnsi="Times New Roman"/>
          <w:sz w:val="24"/>
          <w:szCs w:val="24"/>
        </w:rPr>
        <w:t xml:space="preserve">  </w:t>
      </w:r>
    </w:p>
    <w:p w14:paraId="22D2A3E9" w14:textId="77777777" w:rsidR="00BA3ABC" w:rsidRDefault="00BA3ABC" w:rsidP="00BA3ABC">
      <w:pPr>
        <w:spacing w:after="0" w:line="480" w:lineRule="auto"/>
        <w:rPr>
          <w:rFonts w:ascii="Times New Roman" w:hAnsi="Times New Roman"/>
          <w:sz w:val="24"/>
          <w:szCs w:val="24"/>
        </w:rPr>
      </w:pPr>
    </w:p>
    <w:p w14:paraId="42AAF228" w14:textId="4CE13611" w:rsidR="00075B7F" w:rsidRDefault="00973A74" w:rsidP="00CA6873">
      <w:pPr>
        <w:spacing w:after="0" w:line="480" w:lineRule="auto"/>
        <w:ind w:firstLine="720"/>
        <w:rPr>
          <w:rFonts w:ascii="Times New Roman" w:hAnsi="Times New Roman"/>
          <w:sz w:val="24"/>
          <w:szCs w:val="24"/>
        </w:rPr>
      </w:pPr>
      <w:r w:rsidRPr="008C5D68">
        <w:rPr>
          <w:rFonts w:ascii="Times New Roman" w:hAnsi="Times New Roman"/>
          <w:sz w:val="24"/>
          <w:szCs w:val="24"/>
        </w:rPr>
        <w:t xml:space="preserve">Based on the preceding </w:t>
      </w:r>
      <w:r>
        <w:rPr>
          <w:rFonts w:ascii="Times New Roman" w:hAnsi="Times New Roman"/>
          <w:sz w:val="24"/>
          <w:szCs w:val="24"/>
        </w:rPr>
        <w:t>arguments</w:t>
      </w:r>
      <w:r w:rsidRPr="008C5D68">
        <w:rPr>
          <w:rFonts w:ascii="Times New Roman" w:hAnsi="Times New Roman"/>
          <w:sz w:val="24"/>
          <w:szCs w:val="24"/>
        </w:rPr>
        <w:t xml:space="preserve">, </w:t>
      </w:r>
      <w:r>
        <w:rPr>
          <w:rFonts w:ascii="Times New Roman" w:hAnsi="Times New Roman"/>
          <w:sz w:val="24"/>
          <w:szCs w:val="24"/>
        </w:rPr>
        <w:t xml:space="preserve">the minority status of the CEO and AAO may play a role in determining the implementation and effectiveness of diversity practices in organizations; however, this effect may depend on two key contingency variables: the </w:t>
      </w:r>
      <w:r w:rsidRPr="00CA6873">
        <w:rPr>
          <w:rFonts w:ascii="Times New Roman" w:hAnsi="Times New Roman"/>
          <w:sz w:val="24"/>
          <w:szCs w:val="24"/>
        </w:rPr>
        <w:t>perceived stigma associated with being a minority group member and the perceived competence</w:t>
      </w:r>
      <w:r>
        <w:rPr>
          <w:rFonts w:ascii="Times New Roman" w:hAnsi="Times New Roman"/>
          <w:sz w:val="24"/>
          <w:szCs w:val="24"/>
        </w:rPr>
        <w:t xml:space="preserve"> of the CEO/AAO (i.e., perceptions of whether they are qualified for the job). </w:t>
      </w:r>
      <w:r w:rsidR="00075B7F">
        <w:rPr>
          <w:rFonts w:ascii="Times New Roman" w:hAnsi="Times New Roman"/>
          <w:sz w:val="24"/>
          <w:szCs w:val="24"/>
        </w:rPr>
        <w:t xml:space="preserve">Stigmatization theory </w:t>
      </w:r>
      <w:r w:rsidR="00057378">
        <w:rPr>
          <w:rFonts w:ascii="Times New Roman" w:hAnsi="Times New Roman"/>
          <w:sz w:val="24"/>
          <w:szCs w:val="24"/>
        </w:rPr>
        <w:t>(</w:t>
      </w:r>
      <w:proofErr w:type="spellStart"/>
      <w:r w:rsidR="00057378">
        <w:rPr>
          <w:rFonts w:ascii="Times New Roman" w:hAnsi="Times New Roman"/>
          <w:sz w:val="24"/>
          <w:szCs w:val="24"/>
        </w:rPr>
        <w:t>Heilman</w:t>
      </w:r>
      <w:proofErr w:type="spellEnd"/>
      <w:r w:rsidR="00057378">
        <w:rPr>
          <w:rFonts w:ascii="Times New Roman" w:hAnsi="Times New Roman"/>
          <w:sz w:val="24"/>
          <w:szCs w:val="24"/>
        </w:rPr>
        <w:t xml:space="preserve"> et al., 1992, 1997) </w:t>
      </w:r>
      <w:r w:rsidR="00075B7F">
        <w:rPr>
          <w:rFonts w:ascii="Times New Roman" w:hAnsi="Times New Roman"/>
          <w:sz w:val="24"/>
          <w:szCs w:val="24"/>
        </w:rPr>
        <w:t xml:space="preserve">suggests that managers who are from a minority group </w:t>
      </w:r>
      <w:r w:rsidR="00057378">
        <w:rPr>
          <w:rFonts w:ascii="Times New Roman" w:hAnsi="Times New Roman"/>
          <w:sz w:val="24"/>
          <w:szCs w:val="24"/>
        </w:rPr>
        <w:t>are</w:t>
      </w:r>
      <w:r w:rsidR="00075B7F" w:rsidRPr="004D065C">
        <w:rPr>
          <w:rFonts w:ascii="Times New Roman" w:hAnsi="Times New Roman"/>
          <w:sz w:val="24"/>
          <w:szCs w:val="24"/>
        </w:rPr>
        <w:t xml:space="preserve"> </w:t>
      </w:r>
      <w:r w:rsidR="00075B7F">
        <w:rPr>
          <w:rFonts w:ascii="Times New Roman" w:hAnsi="Times New Roman"/>
          <w:sz w:val="24"/>
          <w:szCs w:val="24"/>
        </w:rPr>
        <w:t>sometime</w:t>
      </w:r>
      <w:r w:rsidR="00057378">
        <w:rPr>
          <w:rFonts w:ascii="Times New Roman" w:hAnsi="Times New Roman"/>
          <w:sz w:val="24"/>
          <w:szCs w:val="24"/>
        </w:rPr>
        <w:t>s</w:t>
      </w:r>
      <w:r w:rsidR="00075B7F">
        <w:rPr>
          <w:rFonts w:ascii="Times New Roman" w:hAnsi="Times New Roman"/>
          <w:sz w:val="24"/>
          <w:szCs w:val="24"/>
        </w:rPr>
        <w:t xml:space="preserve"> </w:t>
      </w:r>
      <w:r w:rsidR="00075B7F" w:rsidRPr="004D065C">
        <w:rPr>
          <w:rFonts w:ascii="Times New Roman" w:hAnsi="Times New Roman"/>
          <w:sz w:val="24"/>
          <w:szCs w:val="24"/>
        </w:rPr>
        <w:t>perceived to lack the qualifications necessa</w:t>
      </w:r>
      <w:r w:rsidR="00075B7F">
        <w:rPr>
          <w:rFonts w:ascii="Times New Roman" w:hAnsi="Times New Roman"/>
          <w:sz w:val="24"/>
          <w:szCs w:val="24"/>
        </w:rPr>
        <w:t>ry for effective performance</w:t>
      </w:r>
      <w:r w:rsidR="00075B7F" w:rsidRPr="004D065C">
        <w:rPr>
          <w:rFonts w:ascii="Times New Roman" w:hAnsi="Times New Roman"/>
          <w:sz w:val="24"/>
          <w:szCs w:val="24"/>
        </w:rPr>
        <w:t xml:space="preserve"> (</w:t>
      </w:r>
      <w:proofErr w:type="spellStart"/>
      <w:r w:rsidR="00075B7F" w:rsidRPr="004D065C">
        <w:rPr>
          <w:rFonts w:ascii="Times New Roman" w:hAnsi="Times New Roman"/>
          <w:sz w:val="24"/>
          <w:szCs w:val="24"/>
        </w:rPr>
        <w:t>Du</w:t>
      </w:r>
      <w:r w:rsidR="00075B7F">
        <w:rPr>
          <w:rFonts w:ascii="Times New Roman" w:hAnsi="Times New Roman"/>
          <w:sz w:val="24"/>
          <w:szCs w:val="24"/>
        </w:rPr>
        <w:t>guid</w:t>
      </w:r>
      <w:proofErr w:type="spellEnd"/>
      <w:r w:rsidR="00075B7F">
        <w:rPr>
          <w:rFonts w:ascii="Times New Roman" w:hAnsi="Times New Roman"/>
          <w:sz w:val="24"/>
          <w:szCs w:val="24"/>
        </w:rPr>
        <w:t xml:space="preserve">, 2009; Kelly, 2007). </w:t>
      </w:r>
      <w:r w:rsidR="00057378">
        <w:rPr>
          <w:rFonts w:ascii="Times New Roman" w:hAnsi="Times New Roman"/>
          <w:sz w:val="24"/>
          <w:szCs w:val="24"/>
        </w:rPr>
        <w:t xml:space="preserve"> Minority managers also distance themselves from </w:t>
      </w:r>
      <w:r>
        <w:rPr>
          <w:rFonts w:ascii="Times New Roman" w:hAnsi="Times New Roman"/>
          <w:sz w:val="24"/>
          <w:szCs w:val="24"/>
        </w:rPr>
        <w:t xml:space="preserve">the </w:t>
      </w:r>
      <w:r w:rsidR="00057378">
        <w:rPr>
          <w:rFonts w:ascii="Times New Roman" w:hAnsi="Times New Roman"/>
          <w:sz w:val="24"/>
          <w:szCs w:val="24"/>
        </w:rPr>
        <w:t>Affirmative Action agenda to avoid being seen as favouring minority issues over other strategic concerns.  These</w:t>
      </w:r>
      <w:r w:rsidR="00075B7F" w:rsidRPr="008C5D68">
        <w:rPr>
          <w:rFonts w:ascii="Times New Roman" w:hAnsi="Times New Roman"/>
          <w:sz w:val="24"/>
          <w:szCs w:val="24"/>
        </w:rPr>
        <w:t xml:space="preserve"> </w:t>
      </w:r>
      <w:r w:rsidR="00057378">
        <w:rPr>
          <w:rFonts w:ascii="Times New Roman" w:hAnsi="Times New Roman"/>
          <w:sz w:val="24"/>
          <w:szCs w:val="24"/>
        </w:rPr>
        <w:t xml:space="preserve">concerns </w:t>
      </w:r>
      <w:r w:rsidR="00075B7F" w:rsidRPr="008C5D68">
        <w:rPr>
          <w:rFonts w:ascii="Times New Roman" w:hAnsi="Times New Roman"/>
          <w:sz w:val="24"/>
          <w:szCs w:val="24"/>
        </w:rPr>
        <w:t xml:space="preserve">may, in turn, impede the attainment of organizational diversity goals due to lower performance expectations </w:t>
      </w:r>
      <w:r w:rsidR="00075B7F">
        <w:rPr>
          <w:rFonts w:ascii="Times New Roman" w:hAnsi="Times New Roman"/>
          <w:sz w:val="24"/>
          <w:szCs w:val="24"/>
        </w:rPr>
        <w:t>of</w:t>
      </w:r>
      <w:r w:rsidR="00075B7F" w:rsidRPr="008C5D68">
        <w:rPr>
          <w:rFonts w:ascii="Times New Roman" w:hAnsi="Times New Roman"/>
          <w:sz w:val="24"/>
          <w:szCs w:val="24"/>
        </w:rPr>
        <w:t xml:space="preserve"> the </w:t>
      </w:r>
      <w:r w:rsidR="00075B7F">
        <w:rPr>
          <w:rFonts w:ascii="Times New Roman" w:hAnsi="Times New Roman"/>
          <w:sz w:val="24"/>
          <w:szCs w:val="24"/>
        </w:rPr>
        <w:t>AAO</w:t>
      </w:r>
      <w:r w:rsidR="00075B7F" w:rsidRPr="008C5D68">
        <w:rPr>
          <w:rFonts w:ascii="Times New Roman" w:hAnsi="Times New Roman"/>
          <w:sz w:val="24"/>
          <w:szCs w:val="24"/>
        </w:rPr>
        <w:t xml:space="preserve"> and l</w:t>
      </w:r>
      <w:r w:rsidR="00075B7F">
        <w:rPr>
          <w:rFonts w:ascii="Times New Roman" w:hAnsi="Times New Roman"/>
          <w:sz w:val="24"/>
          <w:szCs w:val="24"/>
        </w:rPr>
        <w:t>ess support for their</w:t>
      </w:r>
      <w:r w:rsidR="00075B7F" w:rsidRPr="008C5D68">
        <w:rPr>
          <w:rFonts w:ascii="Times New Roman" w:hAnsi="Times New Roman"/>
          <w:sz w:val="24"/>
          <w:szCs w:val="24"/>
        </w:rPr>
        <w:t xml:space="preserve"> efforts to implement diversity policies </w:t>
      </w:r>
      <w:r w:rsidR="00075B7F">
        <w:rPr>
          <w:rFonts w:ascii="Times New Roman" w:hAnsi="Times New Roman"/>
          <w:sz w:val="24"/>
          <w:szCs w:val="24"/>
        </w:rPr>
        <w:t xml:space="preserve">and practices </w:t>
      </w:r>
      <w:r w:rsidR="00075B7F" w:rsidRPr="008C5D68">
        <w:rPr>
          <w:rFonts w:ascii="Times New Roman" w:hAnsi="Times New Roman"/>
          <w:sz w:val="24"/>
          <w:szCs w:val="24"/>
        </w:rPr>
        <w:t>(</w:t>
      </w:r>
      <w:proofErr w:type="spellStart"/>
      <w:r w:rsidR="00075B7F" w:rsidRPr="008C5D68">
        <w:rPr>
          <w:rFonts w:ascii="Times New Roman" w:hAnsi="Times New Roman"/>
          <w:sz w:val="24"/>
          <w:szCs w:val="24"/>
        </w:rPr>
        <w:t>Duguid</w:t>
      </w:r>
      <w:proofErr w:type="spellEnd"/>
      <w:r w:rsidR="00075B7F" w:rsidRPr="008C5D68">
        <w:rPr>
          <w:rFonts w:ascii="Times New Roman" w:hAnsi="Times New Roman"/>
          <w:sz w:val="24"/>
          <w:szCs w:val="24"/>
        </w:rPr>
        <w:t xml:space="preserve">, 2009; </w:t>
      </w:r>
      <w:proofErr w:type="spellStart"/>
      <w:r w:rsidR="00075B7F" w:rsidRPr="008C5D68">
        <w:rPr>
          <w:rFonts w:ascii="Times New Roman" w:hAnsi="Times New Roman"/>
          <w:sz w:val="24"/>
          <w:szCs w:val="24"/>
        </w:rPr>
        <w:t>Kanter</w:t>
      </w:r>
      <w:proofErr w:type="spellEnd"/>
      <w:r w:rsidR="00075B7F" w:rsidRPr="008C5D68">
        <w:rPr>
          <w:rFonts w:ascii="Times New Roman" w:hAnsi="Times New Roman"/>
          <w:sz w:val="24"/>
          <w:szCs w:val="24"/>
        </w:rPr>
        <w:t>, 1977; K</w:t>
      </w:r>
      <w:r w:rsidR="00075B7F">
        <w:rPr>
          <w:rFonts w:ascii="Times New Roman" w:hAnsi="Times New Roman"/>
          <w:sz w:val="24"/>
          <w:szCs w:val="24"/>
        </w:rPr>
        <w:t xml:space="preserve">elly, 2007). </w:t>
      </w:r>
      <w:r w:rsidR="00057378">
        <w:rPr>
          <w:rFonts w:ascii="Times New Roman" w:hAnsi="Times New Roman"/>
          <w:sz w:val="24"/>
          <w:szCs w:val="24"/>
        </w:rPr>
        <w:t xml:space="preserve"> </w:t>
      </w:r>
      <w:r w:rsidR="00075B7F" w:rsidRPr="008C5D68">
        <w:rPr>
          <w:rFonts w:ascii="Times New Roman" w:hAnsi="Times New Roman"/>
          <w:sz w:val="24"/>
          <w:szCs w:val="24"/>
        </w:rPr>
        <w:t xml:space="preserve">Thus, we offer the following </w:t>
      </w:r>
      <w:r w:rsidR="00075B7F">
        <w:rPr>
          <w:rFonts w:ascii="Times New Roman" w:hAnsi="Times New Roman"/>
          <w:sz w:val="24"/>
          <w:szCs w:val="24"/>
        </w:rPr>
        <w:t>exploratory propositions:</w:t>
      </w:r>
    </w:p>
    <w:p w14:paraId="598C152C" w14:textId="77777777" w:rsidR="00075B7F" w:rsidRDefault="00075B7F" w:rsidP="00CA6873">
      <w:pPr>
        <w:spacing w:after="0" w:line="480" w:lineRule="auto"/>
        <w:ind w:firstLine="720"/>
        <w:rPr>
          <w:rFonts w:ascii="Times New Roman" w:hAnsi="Times New Roman"/>
          <w:sz w:val="24"/>
          <w:szCs w:val="24"/>
        </w:rPr>
      </w:pPr>
    </w:p>
    <w:p w14:paraId="05E6E755" w14:textId="1091D526" w:rsidR="00BA3ABC" w:rsidRPr="00243DED" w:rsidRDefault="00BA3ABC" w:rsidP="00CA6873">
      <w:pPr>
        <w:spacing w:after="0" w:line="480" w:lineRule="auto"/>
        <w:ind w:left="720"/>
        <w:rPr>
          <w:rFonts w:ascii="Times New Roman" w:hAnsi="Times New Roman"/>
          <w:sz w:val="24"/>
          <w:szCs w:val="24"/>
        </w:rPr>
      </w:pPr>
      <w:r w:rsidRPr="00243DED">
        <w:rPr>
          <w:rFonts w:ascii="Times New Roman" w:hAnsi="Times New Roman"/>
          <w:i/>
          <w:sz w:val="24"/>
          <w:szCs w:val="24"/>
        </w:rPr>
        <w:lastRenderedPageBreak/>
        <w:t>Proposition 3</w:t>
      </w:r>
      <w:r w:rsidRPr="00243DED">
        <w:rPr>
          <w:rFonts w:ascii="Times New Roman" w:hAnsi="Times New Roman"/>
          <w:sz w:val="24"/>
          <w:szCs w:val="24"/>
        </w:rPr>
        <w:t xml:space="preserve">: Perceptions of stigma associated with being a minority group member on the part of the CEO and </w:t>
      </w:r>
      <w:r w:rsidR="00D22A46" w:rsidRPr="00243DED">
        <w:rPr>
          <w:rFonts w:ascii="Times New Roman" w:hAnsi="Times New Roman"/>
          <w:sz w:val="24"/>
          <w:szCs w:val="24"/>
        </w:rPr>
        <w:t>AAO</w:t>
      </w:r>
      <w:r w:rsidRPr="00243DED">
        <w:rPr>
          <w:rFonts w:ascii="Times New Roman" w:hAnsi="Times New Roman"/>
          <w:sz w:val="24"/>
          <w:szCs w:val="24"/>
        </w:rPr>
        <w:t xml:space="preserve"> will moderate the above effects of minority status, such that a stronger relationship between minority status and both diversity outcomes (implementation of diversity practices and the proportion of minorities in the organization) is expected when CEO and/or </w:t>
      </w:r>
      <w:r w:rsidR="00D22A46" w:rsidRPr="00243DED">
        <w:rPr>
          <w:rFonts w:ascii="Times New Roman" w:hAnsi="Times New Roman"/>
          <w:sz w:val="24"/>
          <w:szCs w:val="24"/>
        </w:rPr>
        <w:t>AAO</w:t>
      </w:r>
      <w:r w:rsidRPr="00243DED">
        <w:rPr>
          <w:rFonts w:ascii="Times New Roman" w:hAnsi="Times New Roman"/>
          <w:sz w:val="24"/>
          <w:szCs w:val="24"/>
        </w:rPr>
        <w:t xml:space="preserve"> perceptions of stigmatization are lower. </w:t>
      </w:r>
    </w:p>
    <w:p w14:paraId="07D1DE98" w14:textId="77777777" w:rsidR="00F46697" w:rsidRPr="00243DED" w:rsidRDefault="00F46697" w:rsidP="00CA6873">
      <w:pPr>
        <w:spacing w:after="0" w:line="480" w:lineRule="auto"/>
        <w:ind w:left="720"/>
        <w:rPr>
          <w:rFonts w:ascii="Times New Roman" w:hAnsi="Times New Roman"/>
          <w:sz w:val="24"/>
          <w:szCs w:val="24"/>
        </w:rPr>
      </w:pPr>
    </w:p>
    <w:p w14:paraId="7058AF67" w14:textId="25454922" w:rsidR="00F46697" w:rsidRDefault="00F46697" w:rsidP="00CA6873">
      <w:pPr>
        <w:spacing w:after="0" w:line="480" w:lineRule="auto"/>
        <w:ind w:left="720"/>
        <w:rPr>
          <w:rFonts w:ascii="Times New Roman" w:hAnsi="Times New Roman"/>
          <w:sz w:val="24"/>
          <w:szCs w:val="24"/>
        </w:rPr>
      </w:pPr>
      <w:r w:rsidRPr="00243DED">
        <w:rPr>
          <w:rFonts w:ascii="Times New Roman" w:hAnsi="Times New Roman"/>
          <w:i/>
          <w:sz w:val="24"/>
          <w:szCs w:val="24"/>
        </w:rPr>
        <w:t>Proposition 4</w:t>
      </w:r>
      <w:r w:rsidRPr="00243DED">
        <w:rPr>
          <w:rFonts w:ascii="Times New Roman" w:hAnsi="Times New Roman"/>
          <w:sz w:val="24"/>
          <w:szCs w:val="24"/>
        </w:rPr>
        <w:t xml:space="preserve">: </w:t>
      </w:r>
      <w:r w:rsidR="00B51350">
        <w:rPr>
          <w:rFonts w:ascii="Times New Roman" w:hAnsi="Times New Roman"/>
          <w:sz w:val="24"/>
          <w:szCs w:val="24"/>
        </w:rPr>
        <w:t>Negative p</w:t>
      </w:r>
      <w:r w:rsidRPr="00243DED">
        <w:rPr>
          <w:rFonts w:ascii="Times New Roman" w:hAnsi="Times New Roman"/>
          <w:sz w:val="24"/>
          <w:szCs w:val="24"/>
        </w:rPr>
        <w:t xml:space="preserve">erceptions </w:t>
      </w:r>
      <w:r w:rsidR="007349D4" w:rsidRPr="00243DED">
        <w:rPr>
          <w:rFonts w:ascii="Times New Roman" w:hAnsi="Times New Roman"/>
          <w:sz w:val="24"/>
          <w:szCs w:val="24"/>
        </w:rPr>
        <w:t>of the competence of the</w:t>
      </w:r>
      <w:r w:rsidRPr="00243DED">
        <w:rPr>
          <w:rFonts w:ascii="Times New Roman" w:hAnsi="Times New Roman"/>
          <w:sz w:val="24"/>
          <w:szCs w:val="24"/>
        </w:rPr>
        <w:t xml:space="preserve"> CEO and </w:t>
      </w:r>
      <w:r w:rsidR="00D22A46" w:rsidRPr="00243DED">
        <w:rPr>
          <w:rFonts w:ascii="Times New Roman" w:hAnsi="Times New Roman"/>
          <w:sz w:val="24"/>
          <w:szCs w:val="24"/>
        </w:rPr>
        <w:t>AAO</w:t>
      </w:r>
      <w:r w:rsidRPr="00243DED">
        <w:rPr>
          <w:rFonts w:ascii="Times New Roman" w:hAnsi="Times New Roman"/>
          <w:sz w:val="24"/>
          <w:szCs w:val="24"/>
        </w:rPr>
        <w:t xml:space="preserve"> will moderate the above </w:t>
      </w:r>
      <w:r w:rsidR="002D7D83" w:rsidRPr="00243DED">
        <w:rPr>
          <w:rFonts w:ascii="Times New Roman" w:hAnsi="Times New Roman"/>
          <w:sz w:val="24"/>
          <w:szCs w:val="24"/>
        </w:rPr>
        <w:t>effect</w:t>
      </w:r>
      <w:r w:rsidR="00BA3ABC" w:rsidRPr="00243DED">
        <w:rPr>
          <w:rFonts w:ascii="Times New Roman" w:hAnsi="Times New Roman"/>
          <w:sz w:val="24"/>
          <w:szCs w:val="24"/>
        </w:rPr>
        <w:t>s</w:t>
      </w:r>
      <w:r w:rsidR="002D7D83" w:rsidRPr="00243DED">
        <w:rPr>
          <w:rFonts w:ascii="Times New Roman" w:hAnsi="Times New Roman"/>
          <w:sz w:val="24"/>
          <w:szCs w:val="24"/>
        </w:rPr>
        <w:t xml:space="preserve"> of minority status</w:t>
      </w:r>
      <w:r w:rsidRPr="00243DED">
        <w:rPr>
          <w:rFonts w:ascii="Times New Roman" w:hAnsi="Times New Roman"/>
          <w:sz w:val="24"/>
          <w:szCs w:val="24"/>
        </w:rPr>
        <w:t xml:space="preserve">, such that a </w:t>
      </w:r>
      <w:r w:rsidR="00B51350">
        <w:rPr>
          <w:rFonts w:ascii="Times New Roman" w:hAnsi="Times New Roman"/>
          <w:sz w:val="24"/>
          <w:szCs w:val="24"/>
        </w:rPr>
        <w:t xml:space="preserve">weaker </w:t>
      </w:r>
      <w:r w:rsidRPr="00243DED">
        <w:rPr>
          <w:rFonts w:ascii="Times New Roman" w:hAnsi="Times New Roman"/>
          <w:sz w:val="24"/>
          <w:szCs w:val="24"/>
        </w:rPr>
        <w:t xml:space="preserve">relationship between minority status and both diversity outcomes (implementation of diversity practices and the proportion of minorities in the organization) is expected when </w:t>
      </w:r>
      <w:r w:rsidR="007349D4" w:rsidRPr="00243DED">
        <w:rPr>
          <w:rFonts w:ascii="Times New Roman" w:hAnsi="Times New Roman"/>
          <w:sz w:val="24"/>
          <w:szCs w:val="24"/>
        </w:rPr>
        <w:t xml:space="preserve">CEO and </w:t>
      </w:r>
      <w:r w:rsidR="00D22A46" w:rsidRPr="00243DED">
        <w:rPr>
          <w:rFonts w:ascii="Times New Roman" w:hAnsi="Times New Roman"/>
          <w:sz w:val="24"/>
          <w:szCs w:val="24"/>
        </w:rPr>
        <w:t>AAO</w:t>
      </w:r>
      <w:r w:rsidR="007349D4" w:rsidRPr="00243DED">
        <w:rPr>
          <w:rFonts w:ascii="Times New Roman" w:hAnsi="Times New Roman"/>
          <w:sz w:val="24"/>
          <w:szCs w:val="24"/>
        </w:rPr>
        <w:t xml:space="preserve">’s </w:t>
      </w:r>
      <w:r w:rsidR="00664E2A" w:rsidRPr="00CA6873">
        <w:rPr>
          <w:rFonts w:ascii="Times New Roman" w:hAnsi="Times New Roman"/>
          <w:sz w:val="24"/>
          <w:szCs w:val="24"/>
        </w:rPr>
        <w:t xml:space="preserve">avoid </w:t>
      </w:r>
      <w:r w:rsidR="00B51350">
        <w:rPr>
          <w:rFonts w:ascii="Times New Roman" w:hAnsi="Times New Roman"/>
          <w:sz w:val="24"/>
          <w:szCs w:val="24"/>
        </w:rPr>
        <w:t xml:space="preserve">the stigmatization </w:t>
      </w:r>
      <w:r w:rsidR="00664E2A" w:rsidRPr="00CA6873">
        <w:rPr>
          <w:rFonts w:ascii="Times New Roman" w:hAnsi="Times New Roman"/>
          <w:sz w:val="24"/>
          <w:szCs w:val="24"/>
        </w:rPr>
        <w:t>of Affirmative Action</w:t>
      </w:r>
      <w:r w:rsidR="00B51350">
        <w:rPr>
          <w:rFonts w:ascii="Times New Roman" w:hAnsi="Times New Roman"/>
          <w:sz w:val="24"/>
          <w:szCs w:val="24"/>
        </w:rPr>
        <w:t>.</w:t>
      </w:r>
    </w:p>
    <w:p w14:paraId="17AAD104" w14:textId="77777777" w:rsidR="002B013B" w:rsidRDefault="002B013B" w:rsidP="005444EE">
      <w:pPr>
        <w:spacing w:after="0" w:line="480" w:lineRule="auto"/>
        <w:rPr>
          <w:rFonts w:ascii="Times New Roman" w:hAnsi="Times New Roman"/>
          <w:sz w:val="24"/>
          <w:szCs w:val="24"/>
        </w:rPr>
      </w:pPr>
    </w:p>
    <w:p w14:paraId="69033AED" w14:textId="7EE3DA9A" w:rsidR="00DE5F1D" w:rsidRPr="00551656" w:rsidRDefault="007C0C5C" w:rsidP="00DE5F1D">
      <w:pPr>
        <w:spacing w:after="0" w:line="480" w:lineRule="auto"/>
        <w:rPr>
          <w:rFonts w:ascii="Times New Roman" w:hAnsi="Times New Roman"/>
          <w:i/>
          <w:sz w:val="24"/>
          <w:szCs w:val="24"/>
        </w:rPr>
      </w:pPr>
      <w:r>
        <w:rPr>
          <w:rFonts w:ascii="Times New Roman" w:hAnsi="Times New Roman"/>
          <w:i/>
          <w:sz w:val="24"/>
          <w:szCs w:val="24"/>
        </w:rPr>
        <w:t>The CEO-AAO</w:t>
      </w:r>
      <w:r w:rsidR="00DE5F1D" w:rsidRPr="004D065C">
        <w:rPr>
          <w:rFonts w:ascii="Times New Roman" w:hAnsi="Times New Roman"/>
          <w:i/>
          <w:sz w:val="24"/>
          <w:szCs w:val="24"/>
        </w:rPr>
        <w:t xml:space="preserve"> Relationship </w:t>
      </w:r>
    </w:p>
    <w:p w14:paraId="46E50519" w14:textId="219F42C2" w:rsidR="00DE5F1D" w:rsidRPr="004D065C" w:rsidRDefault="00DE5F1D">
      <w:pPr>
        <w:pStyle w:val="BodyTextIndent"/>
      </w:pPr>
      <w:r w:rsidRPr="004D065C">
        <w:t xml:space="preserve">The quality of the working relationship between the CEO </w:t>
      </w:r>
      <w:r w:rsidR="00075B7F">
        <w:t xml:space="preserve">and AAO </w:t>
      </w:r>
      <w:r w:rsidRPr="004D065C">
        <w:t xml:space="preserve">can also be a critical determinant of an organization’s </w:t>
      </w:r>
      <w:r>
        <w:t>overall effectiveness in</w:t>
      </w:r>
      <w:r w:rsidRPr="004D065C">
        <w:t xml:space="preserve"> diversity management.  While </w:t>
      </w:r>
      <w:r>
        <w:t>the CEO</w:t>
      </w:r>
      <w:r w:rsidRPr="004D065C">
        <w:t xml:space="preserve"> can be instrumental in </w:t>
      </w:r>
      <w:r>
        <w:t xml:space="preserve">providing </w:t>
      </w:r>
      <w:r w:rsidRPr="004D065C">
        <w:t>appropriate strategic direction and support for diversity management</w:t>
      </w:r>
      <w:r>
        <w:t xml:space="preserve">, the </w:t>
      </w:r>
      <w:r w:rsidR="00075B7F">
        <w:t xml:space="preserve">AAO </w:t>
      </w:r>
      <w:r>
        <w:t xml:space="preserve">is ultimately responsible for designing and implementing effective diversity policies and practices drawing on their knowledge in the area (Corporate Leadership Council, 2008; </w:t>
      </w:r>
      <w:r w:rsidRPr="004D065C">
        <w:t>Hastings, 2007</w:t>
      </w:r>
      <w:r>
        <w:t xml:space="preserve">; </w:t>
      </w:r>
      <w:proofErr w:type="spellStart"/>
      <w:r>
        <w:t>Tatli</w:t>
      </w:r>
      <w:proofErr w:type="spellEnd"/>
      <w:r>
        <w:t xml:space="preserve"> &amp; </w:t>
      </w:r>
      <w:proofErr w:type="spellStart"/>
      <w:r>
        <w:t>Ozbilgin</w:t>
      </w:r>
      <w:proofErr w:type="spellEnd"/>
      <w:r>
        <w:t xml:space="preserve">, 2009). Thus, working in a </w:t>
      </w:r>
      <w:r w:rsidRPr="004D065C">
        <w:t>well-</w:t>
      </w:r>
      <w:r>
        <w:t>coordinated manner can assist in ensuring that appropriate diversity policies and practices are, in fact, implemented</w:t>
      </w:r>
      <w:r w:rsidRPr="004D065C">
        <w:t xml:space="preserve"> </w:t>
      </w:r>
      <w:r>
        <w:t>in the organization.</w:t>
      </w:r>
    </w:p>
    <w:p w14:paraId="5B016D11" w14:textId="74504031" w:rsidR="00DE5F1D" w:rsidRPr="004D065C" w:rsidRDefault="00DE5F1D" w:rsidP="00DE5F1D">
      <w:pPr>
        <w:pStyle w:val="BodyTextIndent"/>
      </w:pPr>
      <w:r w:rsidRPr="004D065C">
        <w:t xml:space="preserve"> </w:t>
      </w:r>
      <w:r w:rsidRPr="00CA6873">
        <w:t>Leader-member exchange (LMX) theory</w:t>
      </w:r>
      <w:r w:rsidRPr="005000D3">
        <w:t xml:space="preserve"> posits</w:t>
      </w:r>
      <w:r w:rsidRPr="004D065C">
        <w:t xml:space="preserve"> that dyadic role-making processes and reciprocal social exchanges shape the quality of leader-follower relationships. In return for displaying higher levels of loyalty and commitment to their supervisors, subordinates in high </w:t>
      </w:r>
      <w:r w:rsidRPr="004D065C">
        <w:lastRenderedPageBreak/>
        <w:t>LMX rel</w:t>
      </w:r>
      <w:r>
        <w:t>ationships receive favourable treatment</w:t>
      </w:r>
      <w:r w:rsidRPr="004D065C">
        <w:t>, including greater access to pri</w:t>
      </w:r>
      <w:r>
        <w:t xml:space="preserve">vileged information, opportunities for career and role enhancement, and </w:t>
      </w:r>
      <w:r w:rsidRPr="004D065C">
        <w:t>increased attention, recognition, and support from their super</w:t>
      </w:r>
      <w:r>
        <w:t>visors (</w:t>
      </w:r>
      <w:proofErr w:type="spellStart"/>
      <w:r>
        <w:t>Liden</w:t>
      </w:r>
      <w:proofErr w:type="spellEnd"/>
      <w:r>
        <w:t xml:space="preserve"> et al.</w:t>
      </w:r>
      <w:r w:rsidRPr="004D065C">
        <w:t>, 1997</w:t>
      </w:r>
      <w:r w:rsidR="00BE0534">
        <w:t xml:space="preserve">; </w:t>
      </w:r>
      <w:proofErr w:type="spellStart"/>
      <w:r w:rsidR="00BE0534">
        <w:t>Erdogan</w:t>
      </w:r>
      <w:proofErr w:type="spellEnd"/>
      <w:r w:rsidR="00BE0534">
        <w:t xml:space="preserve"> &amp; Bauer, 2014</w:t>
      </w:r>
      <w:r w:rsidRPr="004D065C">
        <w:t xml:space="preserve">). In this regard, a high quality LMX relationship between a CEO and </w:t>
      </w:r>
      <w:r w:rsidR="00075B7F">
        <w:t xml:space="preserve">AAO </w:t>
      </w:r>
      <w:r w:rsidRPr="004D065C">
        <w:t>may assist in raising the pr</w:t>
      </w:r>
      <w:r>
        <w:t xml:space="preserve">ofile of the </w:t>
      </w:r>
      <w:r w:rsidR="00075B7F">
        <w:t xml:space="preserve">AAO </w:t>
      </w:r>
      <w:r>
        <w:t xml:space="preserve">and </w:t>
      </w:r>
      <w:r w:rsidRPr="004D065C">
        <w:t xml:space="preserve">diversity management </w:t>
      </w:r>
      <w:r>
        <w:t xml:space="preserve">file </w:t>
      </w:r>
      <w:r w:rsidRPr="004D065C">
        <w:t xml:space="preserve">in the organization, in turn, garnering more needed resources and support from senior leaders in the organization. </w:t>
      </w:r>
      <w:r>
        <w:t>Furthermore, due to the enhanced communication quality and behavioural coordination characterizing high LMX relationships (</w:t>
      </w:r>
      <w:proofErr w:type="spellStart"/>
      <w:r>
        <w:t>Graen</w:t>
      </w:r>
      <w:proofErr w:type="spellEnd"/>
      <w:r>
        <w:t xml:space="preserve"> &amp; </w:t>
      </w:r>
      <w:proofErr w:type="spellStart"/>
      <w:r>
        <w:t>Scandura</w:t>
      </w:r>
      <w:proofErr w:type="spellEnd"/>
      <w:r>
        <w:t xml:space="preserve">, 1987; </w:t>
      </w:r>
      <w:proofErr w:type="spellStart"/>
      <w:r>
        <w:t>Graen</w:t>
      </w:r>
      <w:proofErr w:type="spellEnd"/>
      <w:r>
        <w:t xml:space="preserve"> &amp; </w:t>
      </w:r>
      <w:proofErr w:type="spellStart"/>
      <w:r>
        <w:t>Uhl</w:t>
      </w:r>
      <w:proofErr w:type="spellEnd"/>
      <w:r>
        <w:t xml:space="preserve">-Bien, 1995; </w:t>
      </w:r>
      <w:proofErr w:type="spellStart"/>
      <w:r>
        <w:t>Yrie</w:t>
      </w:r>
      <w:proofErr w:type="spellEnd"/>
      <w:r>
        <w:t xml:space="preserve"> et al., </w:t>
      </w:r>
      <w:r w:rsidRPr="005C15D5">
        <w:t>2002</w:t>
      </w:r>
      <w:r>
        <w:t>), high-quality CEO-</w:t>
      </w:r>
      <w:r w:rsidR="00075B7F">
        <w:t>AAO</w:t>
      </w:r>
      <w:r>
        <w:t xml:space="preserve"> relationships may function more effectively through the display of more positive work perceptions and task-related behaviours. Studies have shown that LMX is positively associated with a wide range of attitudinal and behavioural outcomes, </w:t>
      </w:r>
      <w:r w:rsidRPr="004D065C">
        <w:t xml:space="preserve">ranging from </w:t>
      </w:r>
      <w:r>
        <w:t xml:space="preserve">employee job satisfaction, organizational commitment, and empowerment to task performance and creativity </w:t>
      </w:r>
      <w:r w:rsidRPr="00920AF5">
        <w:t xml:space="preserve">(for reviews see </w:t>
      </w:r>
      <w:r w:rsidR="00FE3772">
        <w:t xml:space="preserve">Bauer &amp; </w:t>
      </w:r>
      <w:proofErr w:type="spellStart"/>
      <w:r w:rsidR="00FE3772">
        <w:t>Erdogan</w:t>
      </w:r>
      <w:proofErr w:type="spellEnd"/>
      <w:r w:rsidR="00FE3772">
        <w:t xml:space="preserve">, 2016; </w:t>
      </w:r>
      <w:proofErr w:type="spellStart"/>
      <w:r>
        <w:t>Dulebohn</w:t>
      </w:r>
      <w:proofErr w:type="spellEnd"/>
      <w:r>
        <w:t xml:space="preserve"> et al., </w:t>
      </w:r>
      <w:r w:rsidR="002077CC">
        <w:t>2013</w:t>
      </w:r>
      <w:r>
        <w:t xml:space="preserve">; </w:t>
      </w:r>
      <w:r w:rsidRPr="00920AF5">
        <w:t xml:space="preserve">Gerstner &amp; Day, 1997; </w:t>
      </w:r>
      <w:proofErr w:type="spellStart"/>
      <w:r w:rsidRPr="00920AF5">
        <w:t>Liden</w:t>
      </w:r>
      <w:proofErr w:type="spellEnd"/>
      <w:r w:rsidRPr="00920AF5">
        <w:t xml:space="preserve"> et al., 1997). </w:t>
      </w:r>
      <w:r w:rsidRPr="004D065C">
        <w:t>Thus, a high quality CEO-</w:t>
      </w:r>
      <w:r w:rsidR="00075B7F">
        <w:t>AAO</w:t>
      </w:r>
      <w:r w:rsidRPr="004D065C">
        <w:t xml:space="preserve"> relationship may facilitate more effective implementation of diversity practices through </w:t>
      </w:r>
      <w:r>
        <w:t xml:space="preserve">improved work perceptions and performance </w:t>
      </w:r>
      <w:r w:rsidRPr="004D065C">
        <w:t xml:space="preserve">on the part of the </w:t>
      </w:r>
      <w:r w:rsidR="00075B7F">
        <w:t>AAO</w:t>
      </w:r>
      <w:r w:rsidRPr="004D065C">
        <w:t xml:space="preserve">. Very little research, however, has examined </w:t>
      </w:r>
      <w:r>
        <w:t xml:space="preserve">the dynamics underlying </w:t>
      </w:r>
      <w:r w:rsidRPr="004D065C">
        <w:t>high-quality LMX relationships at the s</w:t>
      </w:r>
      <w:r>
        <w:t xml:space="preserve">enior levels </w:t>
      </w:r>
      <w:r w:rsidRPr="004D065C">
        <w:t>of firm</w:t>
      </w:r>
      <w:r>
        <w:t>s or how they affect policy implementation and organization-level</w:t>
      </w:r>
      <w:r w:rsidRPr="004D065C">
        <w:t xml:space="preserve"> outcomes. In this research, we extend </w:t>
      </w:r>
      <w:r>
        <w:t>research on LMX to the organization level,</w:t>
      </w:r>
      <w:r w:rsidRPr="004D065C">
        <w:t xml:space="preserve"> focusing specifically on how the nature and quality of the CEO</w:t>
      </w:r>
      <w:r w:rsidR="00075B7F">
        <w:t>-AAO</w:t>
      </w:r>
      <w:r>
        <w:t xml:space="preserve"> relationship affects the </w:t>
      </w:r>
      <w:r w:rsidRPr="004D065C">
        <w:t xml:space="preserve">implementation of diversity policies and the attainment of workplace diversity outcomes. Accordingly, we propose the following:   </w:t>
      </w:r>
    </w:p>
    <w:p w14:paraId="60C20EF9" w14:textId="77777777" w:rsidR="00DE5F1D" w:rsidRPr="004D065C" w:rsidRDefault="00DE5F1D" w:rsidP="00DE5F1D">
      <w:pPr>
        <w:pStyle w:val="BodyTextIndent"/>
      </w:pPr>
    </w:p>
    <w:p w14:paraId="6A94C501" w14:textId="4775BF1D" w:rsidR="007C0C5C" w:rsidRDefault="007C0C5C" w:rsidP="00CA6873">
      <w:pPr>
        <w:spacing w:after="0" w:line="480" w:lineRule="auto"/>
        <w:ind w:left="720"/>
        <w:rPr>
          <w:rFonts w:ascii="Times New Roman" w:hAnsi="Times New Roman"/>
          <w:sz w:val="24"/>
          <w:szCs w:val="24"/>
        </w:rPr>
      </w:pPr>
      <w:proofErr w:type="gramStart"/>
      <w:r>
        <w:rPr>
          <w:rFonts w:ascii="Times New Roman" w:hAnsi="Times New Roman"/>
          <w:i/>
          <w:sz w:val="24"/>
          <w:szCs w:val="24"/>
        </w:rPr>
        <w:t>Proposition  5</w:t>
      </w:r>
      <w:proofErr w:type="gramEnd"/>
      <w:r w:rsidR="00DE5F1D" w:rsidRPr="004D065C">
        <w:rPr>
          <w:rFonts w:ascii="Times New Roman" w:hAnsi="Times New Roman"/>
          <w:sz w:val="24"/>
          <w:szCs w:val="24"/>
        </w:rPr>
        <w:t xml:space="preserve">: The quality of </w:t>
      </w:r>
      <w:r w:rsidR="00DE5F1D">
        <w:rPr>
          <w:rFonts w:ascii="Times New Roman" w:hAnsi="Times New Roman"/>
          <w:sz w:val="24"/>
          <w:szCs w:val="24"/>
        </w:rPr>
        <w:t>the CEO</w:t>
      </w:r>
      <w:r w:rsidR="00075B7F">
        <w:rPr>
          <w:rFonts w:ascii="Times New Roman" w:hAnsi="Times New Roman"/>
          <w:sz w:val="24"/>
          <w:szCs w:val="24"/>
        </w:rPr>
        <w:t xml:space="preserve">-AAO </w:t>
      </w:r>
      <w:r w:rsidR="00DE5F1D">
        <w:rPr>
          <w:rFonts w:ascii="Times New Roman" w:hAnsi="Times New Roman"/>
          <w:sz w:val="24"/>
          <w:szCs w:val="24"/>
        </w:rPr>
        <w:t xml:space="preserve"> relationship will influence the integration of minorities in the workplace. Specifically, higher levels of </w:t>
      </w:r>
      <w:r w:rsidR="00DE5F1D" w:rsidRPr="004D065C">
        <w:rPr>
          <w:rFonts w:ascii="Times New Roman" w:hAnsi="Times New Roman"/>
          <w:sz w:val="24"/>
          <w:szCs w:val="24"/>
        </w:rPr>
        <w:t>LMX</w:t>
      </w:r>
      <w:r w:rsidR="00DE5F1D">
        <w:rPr>
          <w:rFonts w:ascii="Times New Roman" w:hAnsi="Times New Roman"/>
          <w:sz w:val="24"/>
          <w:szCs w:val="24"/>
        </w:rPr>
        <w:t xml:space="preserve"> (i.e., higher levels of </w:t>
      </w:r>
      <w:r w:rsidR="00DE5F1D" w:rsidRPr="004D065C">
        <w:rPr>
          <w:rFonts w:ascii="Times New Roman" w:hAnsi="Times New Roman"/>
          <w:sz w:val="24"/>
          <w:szCs w:val="24"/>
        </w:rPr>
        <w:lastRenderedPageBreak/>
        <w:t>affect, loyalty, contribution, and professional respect</w:t>
      </w:r>
      <w:r w:rsidR="00DE5F1D">
        <w:rPr>
          <w:rFonts w:ascii="Times New Roman" w:hAnsi="Times New Roman"/>
          <w:sz w:val="24"/>
          <w:szCs w:val="24"/>
        </w:rPr>
        <w:t xml:space="preserve"> in the relationship)</w:t>
      </w:r>
      <w:r w:rsidR="00DE5F1D" w:rsidRPr="004D065C">
        <w:rPr>
          <w:rFonts w:ascii="Times New Roman" w:hAnsi="Times New Roman"/>
          <w:sz w:val="24"/>
          <w:szCs w:val="24"/>
        </w:rPr>
        <w:t xml:space="preserve"> reported by the CEO and </w:t>
      </w:r>
      <w:r w:rsidR="00075B7F">
        <w:rPr>
          <w:rFonts w:ascii="Times New Roman" w:hAnsi="Times New Roman"/>
          <w:sz w:val="24"/>
          <w:szCs w:val="24"/>
        </w:rPr>
        <w:t xml:space="preserve">AAO </w:t>
      </w:r>
      <w:r w:rsidR="00DE5F1D">
        <w:rPr>
          <w:rFonts w:ascii="Times New Roman" w:hAnsi="Times New Roman"/>
          <w:sz w:val="24"/>
          <w:szCs w:val="24"/>
        </w:rPr>
        <w:t xml:space="preserve">in an organization will be </w:t>
      </w:r>
      <w:r w:rsidR="00DE5F1D" w:rsidRPr="004D065C">
        <w:rPr>
          <w:rFonts w:ascii="Times New Roman" w:hAnsi="Times New Roman"/>
          <w:sz w:val="24"/>
          <w:szCs w:val="24"/>
        </w:rPr>
        <w:t>asso</w:t>
      </w:r>
      <w:r w:rsidR="00DE5F1D">
        <w:rPr>
          <w:rFonts w:ascii="Times New Roman" w:hAnsi="Times New Roman"/>
          <w:sz w:val="24"/>
          <w:szCs w:val="24"/>
        </w:rPr>
        <w:t>ciated with (a) a higher</w:t>
      </w:r>
      <w:r w:rsidR="00DE5F1D" w:rsidRPr="004D065C">
        <w:rPr>
          <w:rFonts w:ascii="Times New Roman" w:hAnsi="Times New Roman"/>
          <w:sz w:val="24"/>
          <w:szCs w:val="24"/>
        </w:rPr>
        <w:t xml:space="preserve"> level of implementation of diversity practices in the firm, and (b) </w:t>
      </w:r>
      <w:r w:rsidR="00DE5F1D">
        <w:rPr>
          <w:rFonts w:ascii="Times New Roman" w:hAnsi="Times New Roman"/>
          <w:sz w:val="24"/>
          <w:szCs w:val="24"/>
        </w:rPr>
        <w:t xml:space="preserve">a greater </w:t>
      </w:r>
      <w:r w:rsidR="00DE5F1D" w:rsidRPr="004D065C">
        <w:rPr>
          <w:rFonts w:ascii="Times New Roman" w:hAnsi="Times New Roman"/>
          <w:sz w:val="24"/>
          <w:szCs w:val="24"/>
        </w:rPr>
        <w:t xml:space="preserve">proportion of minority employees </w:t>
      </w:r>
      <w:r w:rsidR="00DE5F1D">
        <w:rPr>
          <w:rFonts w:ascii="Times New Roman" w:hAnsi="Times New Roman"/>
          <w:sz w:val="24"/>
          <w:szCs w:val="24"/>
        </w:rPr>
        <w:t>throughout the organization</w:t>
      </w:r>
      <w:r w:rsidR="00DE5F1D" w:rsidRPr="004D065C">
        <w:rPr>
          <w:rFonts w:ascii="Times New Roman" w:hAnsi="Times New Roman"/>
          <w:sz w:val="24"/>
          <w:szCs w:val="24"/>
        </w:rPr>
        <w:t>.</w:t>
      </w:r>
    </w:p>
    <w:p w14:paraId="5DC67442" w14:textId="77777777" w:rsidR="007C0C5C" w:rsidRDefault="007C0C5C" w:rsidP="00DE5F1D">
      <w:pPr>
        <w:spacing w:after="0" w:line="480" w:lineRule="auto"/>
        <w:rPr>
          <w:rFonts w:ascii="Times New Roman" w:hAnsi="Times New Roman"/>
          <w:sz w:val="24"/>
          <w:szCs w:val="24"/>
        </w:rPr>
      </w:pPr>
    </w:p>
    <w:p w14:paraId="6856AF3F" w14:textId="2F29A5D6" w:rsidR="007C0C5C" w:rsidRPr="00551656" w:rsidRDefault="007C0C5C" w:rsidP="00DE5F1D">
      <w:pPr>
        <w:spacing w:after="0" w:line="480" w:lineRule="auto"/>
        <w:rPr>
          <w:rFonts w:ascii="Times New Roman" w:hAnsi="Times New Roman"/>
          <w:i/>
          <w:sz w:val="24"/>
          <w:szCs w:val="24"/>
        </w:rPr>
      </w:pPr>
      <w:r w:rsidRPr="00551656">
        <w:rPr>
          <w:rFonts w:ascii="Times New Roman" w:hAnsi="Times New Roman"/>
          <w:i/>
          <w:sz w:val="24"/>
          <w:szCs w:val="24"/>
        </w:rPr>
        <w:t xml:space="preserve">CEO – </w:t>
      </w:r>
      <w:r w:rsidR="00D956A7" w:rsidRPr="00551656">
        <w:rPr>
          <w:rFonts w:ascii="Times New Roman" w:hAnsi="Times New Roman"/>
          <w:i/>
          <w:sz w:val="24"/>
          <w:szCs w:val="24"/>
        </w:rPr>
        <w:t>AAO</w:t>
      </w:r>
      <w:r w:rsidRPr="00551656">
        <w:rPr>
          <w:rFonts w:ascii="Times New Roman" w:hAnsi="Times New Roman"/>
          <w:i/>
          <w:sz w:val="24"/>
          <w:szCs w:val="24"/>
        </w:rPr>
        <w:t xml:space="preserve"> Similarity</w:t>
      </w:r>
    </w:p>
    <w:p w14:paraId="7302E912" w14:textId="061D0DFE" w:rsidR="007C0C5C" w:rsidRPr="00551656" w:rsidRDefault="007C0C5C" w:rsidP="00551656">
      <w:pPr>
        <w:spacing w:after="0" w:line="480" w:lineRule="auto"/>
        <w:ind w:firstLine="720"/>
        <w:rPr>
          <w:rFonts w:ascii="Times New Roman" w:hAnsi="Times New Roman"/>
          <w:sz w:val="24"/>
          <w:szCs w:val="24"/>
          <w:u w:val="single"/>
        </w:rPr>
      </w:pPr>
      <w:r w:rsidRPr="004D065C">
        <w:rPr>
          <w:rFonts w:ascii="Times New Roman" w:hAnsi="Times New Roman"/>
          <w:sz w:val="24"/>
          <w:szCs w:val="24"/>
        </w:rPr>
        <w:t>According to “upper echelons” theory (</w:t>
      </w:r>
      <w:proofErr w:type="spellStart"/>
      <w:r w:rsidRPr="004D065C">
        <w:rPr>
          <w:rFonts w:ascii="Times New Roman" w:hAnsi="Times New Roman"/>
          <w:sz w:val="24"/>
          <w:szCs w:val="24"/>
        </w:rPr>
        <w:t>Hambrick</w:t>
      </w:r>
      <w:proofErr w:type="spellEnd"/>
      <w:r w:rsidRPr="004D065C">
        <w:rPr>
          <w:rFonts w:ascii="Times New Roman" w:hAnsi="Times New Roman"/>
          <w:sz w:val="24"/>
          <w:szCs w:val="24"/>
        </w:rPr>
        <w:t xml:space="preserve"> &amp; Mason, 1984), strategic decisions made by a CEO are often influenced by his/her cognitive and </w:t>
      </w:r>
      <w:proofErr w:type="spellStart"/>
      <w:r w:rsidRPr="004D065C">
        <w:rPr>
          <w:rFonts w:ascii="Times New Roman" w:hAnsi="Times New Roman"/>
          <w:sz w:val="24"/>
          <w:szCs w:val="24"/>
        </w:rPr>
        <w:t>behavioral</w:t>
      </w:r>
      <w:proofErr w:type="spellEnd"/>
      <w:r w:rsidRPr="004D065C">
        <w:rPr>
          <w:rFonts w:ascii="Times New Roman" w:hAnsi="Times New Roman"/>
          <w:sz w:val="24"/>
          <w:szCs w:val="24"/>
        </w:rPr>
        <w:t xml:space="preserve"> orientations. Specifically, a CEO’s assumptions, attitudes, beliefs</w:t>
      </w:r>
      <w:r>
        <w:rPr>
          <w:rFonts w:ascii="Times New Roman" w:hAnsi="Times New Roman"/>
          <w:sz w:val="24"/>
          <w:szCs w:val="24"/>
        </w:rPr>
        <w:t>, and values can affect how s/</w:t>
      </w:r>
      <w:r w:rsidRPr="004D065C">
        <w:rPr>
          <w:rFonts w:ascii="Times New Roman" w:hAnsi="Times New Roman"/>
          <w:sz w:val="24"/>
          <w:szCs w:val="24"/>
        </w:rPr>
        <w:t xml:space="preserve">he perceives and processes information, in turn, shaping the policies and practices that a CEO may choose to implement in an organization. </w:t>
      </w:r>
      <w:r>
        <w:rPr>
          <w:rFonts w:ascii="Times New Roman" w:hAnsi="Times New Roman"/>
          <w:sz w:val="24"/>
          <w:szCs w:val="24"/>
        </w:rPr>
        <w:t>Furthermore, upper echelon theory suggests that a leader’s demographic attributes</w:t>
      </w:r>
      <w:r w:rsidRPr="004D065C">
        <w:rPr>
          <w:rFonts w:ascii="Times New Roman" w:hAnsi="Times New Roman"/>
          <w:sz w:val="24"/>
          <w:szCs w:val="24"/>
        </w:rPr>
        <w:t xml:space="preserve"> prov</w:t>
      </w:r>
      <w:r>
        <w:rPr>
          <w:rFonts w:ascii="Times New Roman" w:hAnsi="Times New Roman"/>
          <w:sz w:val="24"/>
          <w:szCs w:val="24"/>
        </w:rPr>
        <w:t>ide one means of assessing his/her</w:t>
      </w:r>
      <w:r w:rsidRPr="004D065C">
        <w:rPr>
          <w:rFonts w:ascii="Times New Roman" w:hAnsi="Times New Roman"/>
          <w:sz w:val="24"/>
          <w:szCs w:val="24"/>
        </w:rPr>
        <w:t xml:space="preserve"> latent cognitive and behavioural tendencies (Hamrick &amp; Mason, 1984)</w:t>
      </w:r>
      <w:r>
        <w:rPr>
          <w:rFonts w:ascii="Times New Roman" w:hAnsi="Times New Roman"/>
          <w:sz w:val="24"/>
          <w:szCs w:val="24"/>
        </w:rPr>
        <w:t>. Drawing on this perspective and the literature on relational demography, we propose that CEO-</w:t>
      </w:r>
      <w:r w:rsidR="00075B7F">
        <w:rPr>
          <w:rFonts w:ascii="Times New Roman" w:hAnsi="Times New Roman"/>
          <w:sz w:val="24"/>
          <w:szCs w:val="24"/>
        </w:rPr>
        <w:t>AAO</w:t>
      </w:r>
      <w:r>
        <w:rPr>
          <w:rFonts w:ascii="Times New Roman" w:hAnsi="Times New Roman"/>
          <w:sz w:val="24"/>
          <w:szCs w:val="24"/>
        </w:rPr>
        <w:t xml:space="preserve"> similarity on both “surface-level” and “deeper-level” characteristics will be associated with improved diversity management in the firm. </w:t>
      </w:r>
    </w:p>
    <w:p w14:paraId="0BE22504" w14:textId="326ADB82" w:rsidR="007C0C5C" w:rsidRDefault="007C0C5C" w:rsidP="00551656">
      <w:pPr>
        <w:spacing w:after="0" w:line="480" w:lineRule="auto"/>
        <w:ind w:firstLine="720"/>
        <w:rPr>
          <w:rFonts w:ascii="Times New Roman" w:hAnsi="Times New Roman"/>
          <w:sz w:val="24"/>
          <w:szCs w:val="24"/>
        </w:rPr>
      </w:pPr>
      <w:proofErr w:type="spellStart"/>
      <w:r w:rsidRPr="004D065C">
        <w:rPr>
          <w:rFonts w:ascii="Times New Roman" w:hAnsi="Times New Roman"/>
          <w:sz w:val="24"/>
          <w:szCs w:val="24"/>
        </w:rPr>
        <w:t>Tsui</w:t>
      </w:r>
      <w:proofErr w:type="spellEnd"/>
      <w:r w:rsidRPr="004D065C">
        <w:rPr>
          <w:rFonts w:ascii="Times New Roman" w:hAnsi="Times New Roman"/>
          <w:sz w:val="24"/>
          <w:szCs w:val="24"/>
        </w:rPr>
        <w:t xml:space="preserve"> and O’Reilly (1989: 403) first coined the term </w:t>
      </w:r>
      <w:r w:rsidRPr="004D065C">
        <w:rPr>
          <w:rFonts w:ascii="Times New Roman" w:hAnsi="Times New Roman"/>
          <w:i/>
          <w:sz w:val="24"/>
          <w:szCs w:val="24"/>
        </w:rPr>
        <w:t xml:space="preserve">relational demography </w:t>
      </w:r>
      <w:r w:rsidRPr="004D065C">
        <w:rPr>
          <w:rFonts w:ascii="Times New Roman" w:hAnsi="Times New Roman"/>
          <w:sz w:val="24"/>
          <w:szCs w:val="24"/>
        </w:rPr>
        <w:t xml:space="preserve">to refer to “the comparative demographic characteristics of members of dyads or groups who are in a position to engage in regular interactions.”  </w:t>
      </w:r>
      <w:r w:rsidR="00F8788B">
        <w:rPr>
          <w:rFonts w:ascii="Times New Roman" w:hAnsi="Times New Roman"/>
          <w:sz w:val="24"/>
          <w:szCs w:val="24"/>
        </w:rPr>
        <w:t xml:space="preserve">The concepts of relational demography </w:t>
      </w:r>
      <w:r w:rsidR="001625F2">
        <w:rPr>
          <w:rFonts w:ascii="Times New Roman" w:hAnsi="Times New Roman"/>
          <w:sz w:val="24"/>
          <w:szCs w:val="24"/>
        </w:rPr>
        <w:t>are</w:t>
      </w:r>
      <w:r w:rsidRPr="004D065C">
        <w:rPr>
          <w:rFonts w:ascii="Times New Roman" w:hAnsi="Times New Roman"/>
          <w:sz w:val="24"/>
          <w:szCs w:val="24"/>
        </w:rPr>
        <w:t xml:space="preserve"> grounded in the similarity</w:t>
      </w:r>
      <w:r>
        <w:rPr>
          <w:rFonts w:ascii="Times New Roman" w:hAnsi="Times New Roman"/>
          <w:sz w:val="24"/>
          <w:szCs w:val="24"/>
        </w:rPr>
        <w:t>-</w:t>
      </w:r>
      <w:r w:rsidRPr="004D065C">
        <w:rPr>
          <w:rFonts w:ascii="Times New Roman" w:hAnsi="Times New Roman"/>
          <w:sz w:val="24"/>
          <w:szCs w:val="24"/>
        </w:rPr>
        <w:t>attraction paradigm (Byrne, 1971) and propose that differences in demographic characteristics, such as age, gender, and race, can significantly affect interpersonal perceptions and behaviours (</w:t>
      </w:r>
      <w:proofErr w:type="spellStart"/>
      <w:r w:rsidRPr="004D065C">
        <w:rPr>
          <w:rFonts w:ascii="Times New Roman" w:hAnsi="Times New Roman"/>
          <w:sz w:val="24"/>
          <w:szCs w:val="24"/>
        </w:rPr>
        <w:t>Elfenbein</w:t>
      </w:r>
      <w:proofErr w:type="spellEnd"/>
      <w:r w:rsidRPr="004D065C">
        <w:rPr>
          <w:rFonts w:ascii="Times New Roman" w:hAnsi="Times New Roman"/>
          <w:sz w:val="24"/>
          <w:szCs w:val="24"/>
        </w:rPr>
        <w:t xml:space="preserve"> &amp; O’Reilly, 2007; </w:t>
      </w:r>
      <w:proofErr w:type="spellStart"/>
      <w:r w:rsidRPr="004D065C">
        <w:rPr>
          <w:rFonts w:ascii="Times New Roman" w:hAnsi="Times New Roman"/>
          <w:sz w:val="24"/>
          <w:szCs w:val="24"/>
        </w:rPr>
        <w:t>Tsu</w:t>
      </w:r>
      <w:r>
        <w:rPr>
          <w:rFonts w:ascii="Times New Roman" w:hAnsi="Times New Roman"/>
          <w:sz w:val="24"/>
          <w:szCs w:val="24"/>
        </w:rPr>
        <w:t>i</w:t>
      </w:r>
      <w:proofErr w:type="spellEnd"/>
      <w:r>
        <w:rPr>
          <w:rFonts w:ascii="Times New Roman" w:hAnsi="Times New Roman"/>
          <w:sz w:val="24"/>
          <w:szCs w:val="24"/>
        </w:rPr>
        <w:t xml:space="preserve"> et al.</w:t>
      </w:r>
      <w:r w:rsidRPr="004D065C">
        <w:rPr>
          <w:rFonts w:ascii="Times New Roman" w:hAnsi="Times New Roman"/>
          <w:sz w:val="24"/>
          <w:szCs w:val="24"/>
        </w:rPr>
        <w:t xml:space="preserve">, 1995).  Specifically, demographic similarity can facilitate greater trust, psychosocial support, and a greater desire to interact with similar others, owing to shared values, attitudes, and </w:t>
      </w:r>
      <w:proofErr w:type="spellStart"/>
      <w:r w:rsidRPr="004D065C">
        <w:rPr>
          <w:rFonts w:ascii="Times New Roman" w:hAnsi="Times New Roman"/>
          <w:sz w:val="24"/>
          <w:szCs w:val="24"/>
        </w:rPr>
        <w:t>behavioral</w:t>
      </w:r>
      <w:proofErr w:type="spellEnd"/>
      <w:r w:rsidRPr="004D065C">
        <w:rPr>
          <w:rFonts w:ascii="Times New Roman" w:hAnsi="Times New Roman"/>
          <w:sz w:val="24"/>
          <w:szCs w:val="24"/>
        </w:rPr>
        <w:t xml:space="preserve"> styles (Byrne, 1971; Geddes &amp; </w:t>
      </w:r>
      <w:proofErr w:type="spellStart"/>
      <w:r w:rsidRPr="004D065C">
        <w:rPr>
          <w:rFonts w:ascii="Times New Roman" w:hAnsi="Times New Roman"/>
          <w:sz w:val="24"/>
          <w:szCs w:val="24"/>
        </w:rPr>
        <w:t>Konrad</w:t>
      </w:r>
      <w:proofErr w:type="spellEnd"/>
      <w:r w:rsidRPr="004D065C">
        <w:rPr>
          <w:rFonts w:ascii="Times New Roman" w:hAnsi="Times New Roman"/>
          <w:sz w:val="24"/>
          <w:szCs w:val="24"/>
        </w:rPr>
        <w:t xml:space="preserve">, 2003; Thomas, 1990; </w:t>
      </w:r>
      <w:proofErr w:type="spellStart"/>
      <w:r w:rsidRPr="004D065C">
        <w:rPr>
          <w:rFonts w:ascii="Times New Roman" w:hAnsi="Times New Roman"/>
          <w:sz w:val="24"/>
          <w:szCs w:val="24"/>
        </w:rPr>
        <w:t>Tsui</w:t>
      </w:r>
      <w:proofErr w:type="spellEnd"/>
      <w:r w:rsidRPr="004D065C">
        <w:rPr>
          <w:rFonts w:ascii="Times New Roman" w:hAnsi="Times New Roman"/>
          <w:sz w:val="24"/>
          <w:szCs w:val="24"/>
        </w:rPr>
        <w:t xml:space="preserve"> &amp; O’Reilly, 1989). A number of studies have provided </w:t>
      </w:r>
      <w:r w:rsidRPr="004D065C">
        <w:rPr>
          <w:rFonts w:ascii="Times New Roman" w:hAnsi="Times New Roman"/>
          <w:sz w:val="24"/>
          <w:szCs w:val="24"/>
        </w:rPr>
        <w:lastRenderedPageBreak/>
        <w:t xml:space="preserve">evidence supporting the relational demography perspective.  </w:t>
      </w:r>
      <w:r>
        <w:rPr>
          <w:rFonts w:ascii="Times New Roman" w:hAnsi="Times New Roman"/>
          <w:sz w:val="24"/>
          <w:szCs w:val="24"/>
        </w:rPr>
        <w:t>S</w:t>
      </w:r>
      <w:r w:rsidRPr="004D065C">
        <w:rPr>
          <w:rFonts w:ascii="Times New Roman" w:hAnsi="Times New Roman"/>
          <w:sz w:val="24"/>
          <w:szCs w:val="24"/>
        </w:rPr>
        <w:t>upervisor-subordinate similarity on demographic ch</w:t>
      </w:r>
      <w:r>
        <w:rPr>
          <w:rFonts w:ascii="Times New Roman" w:hAnsi="Times New Roman"/>
          <w:sz w:val="24"/>
          <w:szCs w:val="24"/>
        </w:rPr>
        <w:t xml:space="preserve">aracteristics, such as race, age, and </w:t>
      </w:r>
      <w:r w:rsidRPr="004D065C">
        <w:rPr>
          <w:rFonts w:ascii="Times New Roman" w:hAnsi="Times New Roman"/>
          <w:sz w:val="24"/>
          <w:szCs w:val="24"/>
        </w:rPr>
        <w:t xml:space="preserve">gender, have been shown to be positively </w:t>
      </w:r>
      <w:r>
        <w:rPr>
          <w:rFonts w:ascii="Times New Roman" w:hAnsi="Times New Roman"/>
          <w:sz w:val="24"/>
          <w:szCs w:val="24"/>
        </w:rPr>
        <w:t>associated with various subordinate</w:t>
      </w:r>
      <w:r w:rsidRPr="004D065C">
        <w:rPr>
          <w:rFonts w:ascii="Times New Roman" w:hAnsi="Times New Roman"/>
          <w:sz w:val="24"/>
          <w:szCs w:val="24"/>
        </w:rPr>
        <w:t xml:space="preserve"> work outcomes, including more favourable work perceptions (e.g., satisfaction with one’s supervisor, overall job satisfaction, organizational commitment; lower perceived stress; e.g., </w:t>
      </w:r>
      <w:r>
        <w:rPr>
          <w:rFonts w:ascii="Times New Roman" w:hAnsi="Times New Roman"/>
          <w:sz w:val="24"/>
          <w:szCs w:val="24"/>
        </w:rPr>
        <w:t xml:space="preserve">Avery et al., 2012; Avery et al., 2008; </w:t>
      </w:r>
      <w:proofErr w:type="spellStart"/>
      <w:r w:rsidRPr="004D065C">
        <w:rPr>
          <w:rFonts w:ascii="Times New Roman" w:hAnsi="Times New Roman"/>
          <w:sz w:val="24"/>
          <w:szCs w:val="24"/>
        </w:rPr>
        <w:t>Chrobot</w:t>
      </w:r>
      <w:proofErr w:type="spellEnd"/>
      <w:r w:rsidRPr="004D065C">
        <w:rPr>
          <w:rFonts w:ascii="Times New Roman" w:hAnsi="Times New Roman"/>
          <w:sz w:val="24"/>
          <w:szCs w:val="24"/>
        </w:rPr>
        <w:t xml:space="preserve">-Mason, 2004; Turban &amp; Jones, 1988; </w:t>
      </w:r>
      <w:proofErr w:type="spellStart"/>
      <w:r w:rsidRPr="004D065C">
        <w:rPr>
          <w:rFonts w:ascii="Times New Roman" w:hAnsi="Times New Roman"/>
          <w:sz w:val="24"/>
          <w:szCs w:val="24"/>
        </w:rPr>
        <w:t>Vecchio</w:t>
      </w:r>
      <w:proofErr w:type="spellEnd"/>
      <w:r w:rsidRPr="004D065C">
        <w:rPr>
          <w:rFonts w:ascii="Times New Roman" w:hAnsi="Times New Roman"/>
          <w:sz w:val="24"/>
          <w:szCs w:val="24"/>
        </w:rPr>
        <w:t xml:space="preserve"> &amp; </w:t>
      </w:r>
      <w:proofErr w:type="spellStart"/>
      <w:r w:rsidRPr="004D065C">
        <w:rPr>
          <w:rFonts w:ascii="Times New Roman" w:hAnsi="Times New Roman"/>
          <w:sz w:val="24"/>
          <w:szCs w:val="24"/>
        </w:rPr>
        <w:t>Bullis</w:t>
      </w:r>
      <w:proofErr w:type="spellEnd"/>
      <w:r w:rsidRPr="004D065C">
        <w:rPr>
          <w:rFonts w:ascii="Times New Roman" w:hAnsi="Times New Roman"/>
          <w:sz w:val="24"/>
          <w:szCs w:val="24"/>
        </w:rPr>
        <w:t xml:space="preserve">, 2001; </w:t>
      </w:r>
      <w:proofErr w:type="spellStart"/>
      <w:r w:rsidRPr="004D065C">
        <w:rPr>
          <w:rFonts w:ascii="Times New Roman" w:hAnsi="Times New Roman"/>
          <w:sz w:val="24"/>
          <w:szCs w:val="24"/>
        </w:rPr>
        <w:t>Wesolowski</w:t>
      </w:r>
      <w:proofErr w:type="spellEnd"/>
      <w:r w:rsidRPr="004D065C">
        <w:rPr>
          <w:rFonts w:ascii="Times New Roman" w:hAnsi="Times New Roman"/>
          <w:sz w:val="24"/>
          <w:szCs w:val="24"/>
        </w:rPr>
        <w:t xml:space="preserve"> &amp; </w:t>
      </w:r>
      <w:proofErr w:type="spellStart"/>
      <w:r w:rsidRPr="004D065C">
        <w:rPr>
          <w:rFonts w:ascii="Times New Roman" w:hAnsi="Times New Roman"/>
          <w:sz w:val="24"/>
          <w:szCs w:val="24"/>
        </w:rPr>
        <w:t>Mossholder</w:t>
      </w:r>
      <w:proofErr w:type="spellEnd"/>
      <w:r w:rsidRPr="004D065C">
        <w:rPr>
          <w:rFonts w:ascii="Times New Roman" w:hAnsi="Times New Roman"/>
          <w:sz w:val="24"/>
          <w:szCs w:val="24"/>
        </w:rPr>
        <w:t xml:space="preserve">, 1997) and heightened job performance (e.g., </w:t>
      </w:r>
      <w:proofErr w:type="spellStart"/>
      <w:r w:rsidRPr="004D065C">
        <w:rPr>
          <w:rFonts w:ascii="Times New Roman" w:hAnsi="Times New Roman"/>
          <w:sz w:val="24"/>
          <w:szCs w:val="24"/>
        </w:rPr>
        <w:t>Tsui</w:t>
      </w:r>
      <w:proofErr w:type="spellEnd"/>
      <w:r w:rsidRPr="004D065C">
        <w:rPr>
          <w:rFonts w:ascii="Times New Roman" w:hAnsi="Times New Roman"/>
          <w:sz w:val="24"/>
          <w:szCs w:val="24"/>
        </w:rPr>
        <w:t xml:space="preserve"> &amp; O’Reilly, 1989; </w:t>
      </w:r>
      <w:proofErr w:type="spellStart"/>
      <w:r w:rsidRPr="004D065C">
        <w:rPr>
          <w:rFonts w:ascii="Times New Roman" w:hAnsi="Times New Roman"/>
          <w:sz w:val="24"/>
          <w:szCs w:val="24"/>
        </w:rPr>
        <w:t>Tsui</w:t>
      </w:r>
      <w:proofErr w:type="spellEnd"/>
      <w:r w:rsidRPr="004D065C">
        <w:rPr>
          <w:rFonts w:ascii="Times New Roman" w:hAnsi="Times New Roman"/>
          <w:sz w:val="24"/>
          <w:szCs w:val="24"/>
        </w:rPr>
        <w:t xml:space="preserve">, </w:t>
      </w:r>
      <w:r>
        <w:rPr>
          <w:rFonts w:ascii="Times New Roman" w:hAnsi="Times New Roman"/>
          <w:sz w:val="24"/>
          <w:szCs w:val="24"/>
        </w:rPr>
        <w:t>et al.</w:t>
      </w:r>
      <w:r w:rsidRPr="004D065C">
        <w:rPr>
          <w:rFonts w:ascii="Times New Roman" w:hAnsi="Times New Roman"/>
          <w:sz w:val="24"/>
          <w:szCs w:val="24"/>
        </w:rPr>
        <w:t>, 2002; Turban &amp; Jones, 1988).</w:t>
      </w:r>
      <w:r>
        <w:rPr>
          <w:rFonts w:ascii="Times New Roman" w:hAnsi="Times New Roman"/>
          <w:sz w:val="24"/>
          <w:szCs w:val="24"/>
        </w:rPr>
        <w:t xml:space="preserve"> Moreover, there is some evidence to suggest that one of the primary means through which demographic similarity influences these outcomes is through improved LMX </w:t>
      </w:r>
      <w:r w:rsidRPr="00C54AB8">
        <w:rPr>
          <w:rFonts w:ascii="Times New Roman" w:hAnsi="Times New Roman"/>
          <w:sz w:val="24"/>
          <w:szCs w:val="24"/>
        </w:rPr>
        <w:t>(</w:t>
      </w:r>
      <w:r>
        <w:rPr>
          <w:rFonts w:ascii="Times New Roman" w:hAnsi="Times New Roman"/>
          <w:sz w:val="24"/>
          <w:szCs w:val="24"/>
        </w:rPr>
        <w:t xml:space="preserve">e.g., </w:t>
      </w:r>
      <w:proofErr w:type="spellStart"/>
      <w:r>
        <w:rPr>
          <w:rFonts w:ascii="Times New Roman" w:hAnsi="Times New Roman"/>
          <w:sz w:val="24"/>
          <w:szCs w:val="24"/>
        </w:rPr>
        <w:t>Duchon</w:t>
      </w:r>
      <w:proofErr w:type="spellEnd"/>
      <w:r>
        <w:rPr>
          <w:rFonts w:ascii="Times New Roman" w:hAnsi="Times New Roman"/>
          <w:sz w:val="24"/>
          <w:szCs w:val="24"/>
        </w:rPr>
        <w:t xml:space="preserve"> et al.</w:t>
      </w:r>
      <w:r w:rsidRPr="00C54AB8">
        <w:rPr>
          <w:rFonts w:ascii="Times New Roman" w:hAnsi="Times New Roman"/>
          <w:sz w:val="24"/>
          <w:szCs w:val="24"/>
        </w:rPr>
        <w:t xml:space="preserve">, </w:t>
      </w:r>
      <w:r>
        <w:rPr>
          <w:rFonts w:ascii="Times New Roman" w:hAnsi="Times New Roman"/>
          <w:sz w:val="24"/>
          <w:szCs w:val="24"/>
        </w:rPr>
        <w:t>1986; Green et al.</w:t>
      </w:r>
      <w:r w:rsidRPr="00C54AB8">
        <w:rPr>
          <w:rFonts w:ascii="Times New Roman" w:hAnsi="Times New Roman"/>
          <w:sz w:val="24"/>
          <w:szCs w:val="24"/>
        </w:rPr>
        <w:t>, 1996</w:t>
      </w:r>
      <w:r w:rsidRPr="00584217">
        <w:rPr>
          <w:rFonts w:ascii="Times New Roman" w:hAnsi="Times New Roman"/>
          <w:sz w:val="24"/>
          <w:szCs w:val="24"/>
        </w:rPr>
        <w:t>).</w:t>
      </w:r>
      <w:r w:rsidRPr="004D065C">
        <w:rPr>
          <w:rFonts w:ascii="Times New Roman" w:hAnsi="Times New Roman"/>
          <w:sz w:val="24"/>
          <w:szCs w:val="24"/>
        </w:rPr>
        <w:t xml:space="preserve"> </w:t>
      </w:r>
      <w:r>
        <w:rPr>
          <w:rFonts w:ascii="Times New Roman" w:hAnsi="Times New Roman"/>
          <w:sz w:val="24"/>
          <w:szCs w:val="24"/>
        </w:rPr>
        <w:t xml:space="preserve">In their comprehensive meta-analysis of the LMX literature, Gerstner and Day (1997) argue that LMX offers “a lens through which the entire work experience is viewed” (p. 840). In this respect, LMX may mediate the relationship between leader and subordinate individual difference variables and various work outcomes. The mentoring literature also speaks to the effects of relational demography in leader-subordinate relationships. </w:t>
      </w:r>
      <w:r w:rsidRPr="004D065C">
        <w:rPr>
          <w:rFonts w:ascii="Times New Roman" w:hAnsi="Times New Roman"/>
          <w:sz w:val="24"/>
          <w:szCs w:val="24"/>
        </w:rPr>
        <w:t xml:space="preserve">For example, research has shown that same-race and same-gender mentoring tends to result in more positive outcomes for the protégé (e.g., a greater likelihood of promotion, a higher income, and greater career satisfaction and upward mobility; </w:t>
      </w:r>
      <w:proofErr w:type="spellStart"/>
      <w:r w:rsidRPr="004D065C">
        <w:rPr>
          <w:rFonts w:ascii="Times New Roman" w:hAnsi="Times New Roman"/>
          <w:sz w:val="24"/>
          <w:szCs w:val="24"/>
        </w:rPr>
        <w:t>Ragins</w:t>
      </w:r>
      <w:proofErr w:type="spellEnd"/>
      <w:r w:rsidRPr="004D065C">
        <w:rPr>
          <w:rFonts w:ascii="Times New Roman" w:hAnsi="Times New Roman"/>
          <w:sz w:val="24"/>
          <w:szCs w:val="24"/>
        </w:rPr>
        <w:t xml:space="preserve">, 1997).  </w:t>
      </w:r>
      <w:proofErr w:type="spellStart"/>
      <w:r w:rsidRPr="004D065C">
        <w:rPr>
          <w:rFonts w:ascii="Times New Roman" w:hAnsi="Times New Roman"/>
          <w:sz w:val="24"/>
          <w:szCs w:val="24"/>
        </w:rPr>
        <w:t>Dreher</w:t>
      </w:r>
      <w:proofErr w:type="spellEnd"/>
      <w:r w:rsidRPr="004D065C">
        <w:rPr>
          <w:rFonts w:ascii="Times New Roman" w:hAnsi="Times New Roman"/>
          <w:sz w:val="24"/>
          <w:szCs w:val="24"/>
        </w:rPr>
        <w:t xml:space="preserve"> and Cox (1996) also reported that females and racial minorities are less likely to form relationships with white male mentors, suggesting that cross-race and cross-gender relationships are difficult to form and</w:t>
      </w:r>
      <w:r>
        <w:rPr>
          <w:rFonts w:ascii="Times New Roman" w:hAnsi="Times New Roman"/>
          <w:sz w:val="24"/>
          <w:szCs w:val="24"/>
        </w:rPr>
        <w:t xml:space="preserve"> successfully maintain. </w:t>
      </w:r>
      <w:r w:rsidRPr="004D065C">
        <w:rPr>
          <w:rFonts w:ascii="Times New Roman" w:hAnsi="Times New Roman"/>
          <w:sz w:val="24"/>
          <w:szCs w:val="24"/>
        </w:rPr>
        <w:t>Thomas (1990, 1993, 2001) has written extensively about the challenges facing minority protégés when paired with mentors from ma</w:t>
      </w:r>
      <w:r>
        <w:rPr>
          <w:rFonts w:ascii="Times New Roman" w:hAnsi="Times New Roman"/>
          <w:sz w:val="24"/>
          <w:szCs w:val="24"/>
        </w:rPr>
        <w:t>jority groups. Drawing on this work</w:t>
      </w:r>
      <w:r w:rsidRPr="004D065C">
        <w:rPr>
          <w:rFonts w:ascii="Times New Roman" w:hAnsi="Times New Roman"/>
          <w:sz w:val="24"/>
          <w:szCs w:val="24"/>
        </w:rPr>
        <w:t xml:space="preserve">, </w:t>
      </w:r>
      <w:r w:rsidR="006832E5">
        <w:rPr>
          <w:rFonts w:ascii="Times New Roman" w:hAnsi="Times New Roman"/>
          <w:sz w:val="24"/>
          <w:szCs w:val="24"/>
        </w:rPr>
        <w:t>we propose the following:</w:t>
      </w:r>
    </w:p>
    <w:p w14:paraId="7E7490CF" w14:textId="77777777" w:rsidR="00686D0D" w:rsidRDefault="00686D0D" w:rsidP="00551656">
      <w:pPr>
        <w:spacing w:after="0" w:line="480" w:lineRule="auto"/>
        <w:ind w:firstLine="720"/>
        <w:rPr>
          <w:rFonts w:ascii="Times New Roman" w:hAnsi="Times New Roman"/>
          <w:sz w:val="24"/>
          <w:szCs w:val="24"/>
        </w:rPr>
      </w:pPr>
    </w:p>
    <w:p w14:paraId="67ACCA04" w14:textId="77777777" w:rsidR="00686D0D" w:rsidRDefault="00686D0D" w:rsidP="00686D0D">
      <w:pPr>
        <w:spacing w:after="0" w:line="480" w:lineRule="auto"/>
        <w:ind w:left="720"/>
        <w:rPr>
          <w:rFonts w:ascii="Times New Roman" w:hAnsi="Times New Roman"/>
          <w:sz w:val="24"/>
          <w:szCs w:val="24"/>
        </w:rPr>
      </w:pPr>
      <w:r w:rsidRPr="004D065C">
        <w:rPr>
          <w:rFonts w:ascii="Times New Roman" w:hAnsi="Times New Roman"/>
          <w:i/>
          <w:sz w:val="24"/>
          <w:szCs w:val="24"/>
        </w:rPr>
        <w:lastRenderedPageBreak/>
        <w:t>Pr</w:t>
      </w:r>
      <w:r>
        <w:rPr>
          <w:rFonts w:ascii="Times New Roman" w:hAnsi="Times New Roman"/>
          <w:i/>
          <w:sz w:val="24"/>
          <w:szCs w:val="24"/>
        </w:rPr>
        <w:t>oposition 6</w:t>
      </w:r>
      <w:r w:rsidRPr="004D065C">
        <w:rPr>
          <w:rFonts w:ascii="Times New Roman" w:hAnsi="Times New Roman"/>
          <w:sz w:val="24"/>
          <w:szCs w:val="24"/>
        </w:rPr>
        <w:t xml:space="preserve">: “Surface–level” similarity between the CEO and </w:t>
      </w:r>
      <w:r>
        <w:rPr>
          <w:rFonts w:ascii="Times New Roman" w:hAnsi="Times New Roman"/>
          <w:sz w:val="24"/>
          <w:szCs w:val="24"/>
        </w:rPr>
        <w:t xml:space="preserve">AAO with respect to their gender and race </w:t>
      </w:r>
      <w:r w:rsidRPr="004D065C">
        <w:rPr>
          <w:rFonts w:ascii="Times New Roman" w:hAnsi="Times New Roman"/>
          <w:sz w:val="24"/>
          <w:szCs w:val="24"/>
        </w:rPr>
        <w:t xml:space="preserve">will influence the level </w:t>
      </w:r>
      <w:r>
        <w:rPr>
          <w:rFonts w:ascii="Times New Roman" w:hAnsi="Times New Roman"/>
          <w:sz w:val="24"/>
          <w:szCs w:val="24"/>
        </w:rPr>
        <w:t xml:space="preserve">of </w:t>
      </w:r>
      <w:r w:rsidRPr="004D065C">
        <w:rPr>
          <w:rFonts w:ascii="Times New Roman" w:hAnsi="Times New Roman"/>
          <w:sz w:val="24"/>
          <w:szCs w:val="24"/>
        </w:rPr>
        <w:t xml:space="preserve">integration of racial minorities in the workplace.  Specifically, relative to organizations in which the CEO and </w:t>
      </w:r>
      <w:r>
        <w:rPr>
          <w:rFonts w:ascii="Times New Roman" w:hAnsi="Times New Roman"/>
          <w:sz w:val="24"/>
          <w:szCs w:val="24"/>
        </w:rPr>
        <w:t xml:space="preserve">AAO </w:t>
      </w:r>
      <w:r w:rsidRPr="004D065C">
        <w:rPr>
          <w:rFonts w:ascii="Times New Roman" w:hAnsi="Times New Roman"/>
          <w:sz w:val="24"/>
          <w:szCs w:val="24"/>
        </w:rPr>
        <w:t>are demographically dissimilar, organizations in which the CEO and</w:t>
      </w:r>
      <w:r>
        <w:rPr>
          <w:rFonts w:ascii="Times New Roman" w:hAnsi="Times New Roman"/>
          <w:sz w:val="24"/>
          <w:szCs w:val="24"/>
        </w:rPr>
        <w:t xml:space="preserve"> AAO</w:t>
      </w:r>
      <w:r w:rsidRPr="004D065C">
        <w:rPr>
          <w:rFonts w:ascii="Times New Roman" w:hAnsi="Times New Roman"/>
          <w:sz w:val="24"/>
          <w:szCs w:val="24"/>
        </w:rPr>
        <w:t xml:space="preserve"> are demographically similar will report: (a) a higher quality CEO-</w:t>
      </w:r>
      <w:r>
        <w:rPr>
          <w:rFonts w:ascii="Times New Roman" w:hAnsi="Times New Roman"/>
          <w:sz w:val="24"/>
          <w:szCs w:val="24"/>
        </w:rPr>
        <w:t>AAO</w:t>
      </w:r>
      <w:r w:rsidRPr="004D065C">
        <w:rPr>
          <w:rFonts w:ascii="Times New Roman" w:hAnsi="Times New Roman"/>
          <w:sz w:val="24"/>
          <w:szCs w:val="24"/>
        </w:rPr>
        <w:t xml:space="preserve"> relationship</w:t>
      </w:r>
      <w:r>
        <w:rPr>
          <w:rFonts w:ascii="Times New Roman" w:hAnsi="Times New Roman"/>
          <w:sz w:val="24"/>
          <w:szCs w:val="24"/>
        </w:rPr>
        <w:t xml:space="preserve"> (i.e., LMX)</w:t>
      </w:r>
      <w:r w:rsidRPr="004D065C">
        <w:rPr>
          <w:rFonts w:ascii="Times New Roman" w:hAnsi="Times New Roman"/>
          <w:sz w:val="24"/>
          <w:szCs w:val="24"/>
        </w:rPr>
        <w:t>, (b) a higher level of implementation of diversity practices, and (c) a greater pro</w:t>
      </w:r>
      <w:r>
        <w:rPr>
          <w:rFonts w:ascii="Times New Roman" w:hAnsi="Times New Roman"/>
          <w:sz w:val="24"/>
          <w:szCs w:val="24"/>
        </w:rPr>
        <w:t>portion of minority employees throughout the organization.</w:t>
      </w:r>
    </w:p>
    <w:p w14:paraId="5345D2E0" w14:textId="77777777" w:rsidR="00686D0D" w:rsidRDefault="00686D0D" w:rsidP="00CA6873">
      <w:pPr>
        <w:spacing w:after="0" w:line="480" w:lineRule="auto"/>
        <w:rPr>
          <w:rFonts w:ascii="Times New Roman" w:hAnsi="Times New Roman"/>
          <w:sz w:val="24"/>
          <w:szCs w:val="24"/>
        </w:rPr>
      </w:pPr>
    </w:p>
    <w:p w14:paraId="0D115F9C" w14:textId="23AF2DBE" w:rsidR="00686D0D" w:rsidRDefault="00686D0D" w:rsidP="00CA6873">
      <w:pPr>
        <w:spacing w:after="0" w:line="480" w:lineRule="auto"/>
        <w:ind w:firstLine="720"/>
        <w:rPr>
          <w:rFonts w:ascii="Times New Roman" w:hAnsi="Times New Roman"/>
          <w:sz w:val="24"/>
          <w:szCs w:val="24"/>
        </w:rPr>
      </w:pPr>
      <w:r>
        <w:rPr>
          <w:rFonts w:ascii="Times New Roman" w:hAnsi="Times New Roman"/>
          <w:sz w:val="24"/>
          <w:szCs w:val="24"/>
        </w:rPr>
        <w:t>Furthermore, consistent with our earlier arguments regarding the potential influence of social identity processes, we propose the following:</w:t>
      </w:r>
    </w:p>
    <w:p w14:paraId="7198E317" w14:textId="77777777" w:rsidR="00686D0D" w:rsidRDefault="00686D0D" w:rsidP="00686D0D">
      <w:pPr>
        <w:spacing w:after="0" w:line="480" w:lineRule="auto"/>
        <w:ind w:left="720"/>
        <w:rPr>
          <w:rFonts w:ascii="Times New Roman" w:hAnsi="Times New Roman"/>
          <w:sz w:val="24"/>
          <w:szCs w:val="24"/>
        </w:rPr>
      </w:pPr>
    </w:p>
    <w:p w14:paraId="04AE66B6" w14:textId="7E613FB9" w:rsidR="00686D0D" w:rsidRPr="00CA6873" w:rsidRDefault="00686D0D" w:rsidP="00686D0D">
      <w:pPr>
        <w:spacing w:after="0" w:line="480" w:lineRule="auto"/>
        <w:ind w:left="720"/>
        <w:rPr>
          <w:rFonts w:ascii="Times New Roman" w:hAnsi="Times New Roman"/>
          <w:i/>
          <w:sz w:val="24"/>
          <w:szCs w:val="24"/>
        </w:rPr>
      </w:pPr>
      <w:r w:rsidRPr="00CA6873">
        <w:rPr>
          <w:rFonts w:ascii="Times New Roman" w:hAnsi="Times New Roman"/>
          <w:i/>
          <w:sz w:val="24"/>
          <w:szCs w:val="24"/>
        </w:rPr>
        <w:t>Proposition 7</w:t>
      </w:r>
      <w:r w:rsidRPr="00686D0D">
        <w:rPr>
          <w:rFonts w:ascii="Times New Roman" w:hAnsi="Times New Roman"/>
          <w:i/>
          <w:sz w:val="24"/>
          <w:szCs w:val="24"/>
        </w:rPr>
        <w:t xml:space="preserve">: </w:t>
      </w:r>
      <w:r w:rsidRPr="00CA6873">
        <w:rPr>
          <w:rFonts w:ascii="Times New Roman" w:hAnsi="Times New Roman"/>
          <w:sz w:val="24"/>
          <w:szCs w:val="24"/>
        </w:rPr>
        <w:t>Minority status (gender, race) will moderate the above effect of surface-level similarity, such that the relationship between demographic similarity and both diversity outcomes (</w:t>
      </w:r>
      <w:r>
        <w:rPr>
          <w:rFonts w:ascii="Times New Roman" w:hAnsi="Times New Roman"/>
          <w:sz w:val="24"/>
          <w:szCs w:val="24"/>
        </w:rPr>
        <w:t>implementation of diversity practices and the proportion of minorities in the organization</w:t>
      </w:r>
      <w:r w:rsidRPr="00CA6873">
        <w:rPr>
          <w:rFonts w:ascii="Times New Roman" w:hAnsi="Times New Roman"/>
          <w:sz w:val="24"/>
          <w:szCs w:val="24"/>
        </w:rPr>
        <w:t>) will be stronger when both the CEO and AAO are minority group members.</w:t>
      </w:r>
      <w:r>
        <w:rPr>
          <w:rFonts w:ascii="Times New Roman" w:hAnsi="Times New Roman"/>
          <w:i/>
          <w:sz w:val="24"/>
          <w:szCs w:val="24"/>
        </w:rPr>
        <w:t xml:space="preserve"> </w:t>
      </w:r>
    </w:p>
    <w:p w14:paraId="76F9D119" w14:textId="77777777" w:rsidR="00686D0D" w:rsidRDefault="00686D0D" w:rsidP="00686D0D">
      <w:pPr>
        <w:spacing w:after="0" w:line="480" w:lineRule="auto"/>
        <w:ind w:left="720"/>
        <w:rPr>
          <w:rFonts w:ascii="Times New Roman" w:hAnsi="Times New Roman"/>
          <w:i/>
          <w:sz w:val="24"/>
          <w:szCs w:val="24"/>
        </w:rPr>
      </w:pPr>
    </w:p>
    <w:p w14:paraId="5A677DC6" w14:textId="663003EE" w:rsidR="00686D0D" w:rsidRDefault="00686D0D" w:rsidP="00686D0D">
      <w:pPr>
        <w:spacing w:after="0" w:line="480" w:lineRule="auto"/>
        <w:ind w:left="720"/>
        <w:rPr>
          <w:rFonts w:ascii="Times New Roman" w:hAnsi="Times New Roman"/>
          <w:sz w:val="24"/>
          <w:szCs w:val="24"/>
        </w:rPr>
      </w:pPr>
      <w:r>
        <w:rPr>
          <w:rFonts w:ascii="Times New Roman" w:hAnsi="Times New Roman"/>
          <w:i/>
          <w:sz w:val="24"/>
          <w:szCs w:val="24"/>
        </w:rPr>
        <w:t>Proposition 8</w:t>
      </w:r>
      <w:r>
        <w:rPr>
          <w:rFonts w:ascii="Times New Roman" w:hAnsi="Times New Roman"/>
          <w:sz w:val="24"/>
          <w:szCs w:val="24"/>
        </w:rPr>
        <w:t>: Perceptions of the competence of the CEO and AAO will moderate the above effect of demographic similarity, such that a stronger relationship between demographic similarity and both diversity outcomes (implementation of diversity practices and the proportion of minorities in the organization) is expected when perceptions of the CEO and AAO’s competence</w:t>
      </w:r>
      <w:r w:rsidR="00B51350">
        <w:rPr>
          <w:rFonts w:ascii="Times New Roman" w:hAnsi="Times New Roman"/>
          <w:sz w:val="24"/>
          <w:szCs w:val="24"/>
        </w:rPr>
        <w:t xml:space="preserve"> </w:t>
      </w:r>
      <w:r>
        <w:rPr>
          <w:rFonts w:ascii="Times New Roman" w:hAnsi="Times New Roman"/>
          <w:sz w:val="24"/>
          <w:szCs w:val="24"/>
        </w:rPr>
        <w:t xml:space="preserve">is higher. </w:t>
      </w:r>
    </w:p>
    <w:p w14:paraId="6ACEEA6B" w14:textId="77777777" w:rsidR="00686D0D" w:rsidRDefault="00686D0D" w:rsidP="00686D0D">
      <w:pPr>
        <w:spacing w:after="0" w:line="480" w:lineRule="auto"/>
        <w:ind w:left="720"/>
        <w:rPr>
          <w:rFonts w:ascii="Times New Roman" w:hAnsi="Times New Roman"/>
          <w:sz w:val="24"/>
          <w:szCs w:val="24"/>
        </w:rPr>
      </w:pPr>
    </w:p>
    <w:p w14:paraId="1F040B73" w14:textId="167226CC" w:rsidR="00686D0D" w:rsidRDefault="00686D0D" w:rsidP="00686D0D">
      <w:pPr>
        <w:spacing w:after="0" w:line="480" w:lineRule="auto"/>
        <w:ind w:left="720"/>
        <w:rPr>
          <w:rFonts w:ascii="Times New Roman" w:hAnsi="Times New Roman"/>
          <w:sz w:val="24"/>
          <w:szCs w:val="24"/>
        </w:rPr>
      </w:pPr>
      <w:r>
        <w:rPr>
          <w:rFonts w:ascii="Times New Roman" w:hAnsi="Times New Roman"/>
          <w:i/>
          <w:sz w:val="24"/>
          <w:szCs w:val="24"/>
        </w:rPr>
        <w:lastRenderedPageBreak/>
        <w:t>Proposition 9</w:t>
      </w:r>
      <w:r>
        <w:rPr>
          <w:rFonts w:ascii="Times New Roman" w:hAnsi="Times New Roman"/>
          <w:sz w:val="24"/>
          <w:szCs w:val="24"/>
        </w:rPr>
        <w:t xml:space="preserve">: In dyads in which both the CEO and AAO are minorities, perceptions of stigma associated with being a minority group member on the part of the CEO and AAO will moderate the above effect of demographic similarity, such that a stronger relationship between demographic similarity and both diversity outcomes (implementation of diversity practices and the proportion of minorities in the organization) is expected when CEO and AAO perceptions of stigmatization are lower. </w:t>
      </w:r>
    </w:p>
    <w:p w14:paraId="560E45BC" w14:textId="77777777" w:rsidR="006832E5" w:rsidRDefault="006832E5" w:rsidP="00CA6873">
      <w:pPr>
        <w:spacing w:after="0" w:line="480" w:lineRule="auto"/>
        <w:rPr>
          <w:rFonts w:ascii="Times New Roman" w:hAnsi="Times New Roman"/>
          <w:sz w:val="24"/>
          <w:szCs w:val="24"/>
        </w:rPr>
      </w:pPr>
    </w:p>
    <w:p w14:paraId="324140DD" w14:textId="2CF91DE3" w:rsidR="00686D0D" w:rsidRPr="004D065C" w:rsidRDefault="001F516E" w:rsidP="00CA6873">
      <w:pPr>
        <w:spacing w:after="0" w:line="480" w:lineRule="auto"/>
        <w:rPr>
          <w:rFonts w:ascii="Times New Roman" w:hAnsi="Times New Roman"/>
          <w:sz w:val="24"/>
          <w:szCs w:val="24"/>
        </w:rPr>
      </w:pPr>
      <w:r>
        <w:rPr>
          <w:rFonts w:ascii="Times New Roman" w:hAnsi="Times New Roman"/>
          <w:sz w:val="24"/>
          <w:szCs w:val="24"/>
        </w:rPr>
        <w:t xml:space="preserve">Effects of </w:t>
      </w:r>
      <w:r w:rsidR="00686D0D">
        <w:rPr>
          <w:rFonts w:ascii="Times New Roman" w:hAnsi="Times New Roman"/>
          <w:sz w:val="24"/>
          <w:szCs w:val="24"/>
        </w:rPr>
        <w:t>“Deep-level” Similarity</w:t>
      </w:r>
    </w:p>
    <w:p w14:paraId="7DB2C724" w14:textId="09DF6B86" w:rsidR="007C0C5C" w:rsidRPr="004D065C" w:rsidRDefault="007C0C5C" w:rsidP="007C0C5C">
      <w:pPr>
        <w:spacing w:after="0" w:line="480" w:lineRule="auto"/>
        <w:ind w:firstLine="720"/>
        <w:rPr>
          <w:rFonts w:ascii="Times New Roman" w:hAnsi="Times New Roman"/>
          <w:sz w:val="24"/>
          <w:szCs w:val="24"/>
        </w:rPr>
      </w:pPr>
      <w:r w:rsidRPr="004D065C">
        <w:rPr>
          <w:rFonts w:ascii="Times New Roman" w:hAnsi="Times New Roman"/>
          <w:sz w:val="24"/>
          <w:szCs w:val="24"/>
        </w:rPr>
        <w:t>In a seminal article examining different forms of diversity in work groups, Harrison, Price, and Bell (1998) drew an important distinction between “surface-level” and “deeper-level” diversity. They argue that “surface-level” diversity relates to more visible, directly observable differences between individuals, reflecting characteristics such as age, race</w:t>
      </w:r>
      <w:r>
        <w:rPr>
          <w:rFonts w:ascii="Times New Roman" w:hAnsi="Times New Roman"/>
          <w:sz w:val="24"/>
          <w:szCs w:val="24"/>
        </w:rPr>
        <w:t xml:space="preserve">, gender, and education levels. Conversely, </w:t>
      </w:r>
      <w:r w:rsidRPr="004D065C">
        <w:rPr>
          <w:rFonts w:ascii="Times New Roman" w:hAnsi="Times New Roman"/>
          <w:sz w:val="24"/>
          <w:szCs w:val="24"/>
        </w:rPr>
        <w:t>“deeper-level” diversity concerns less apparent, but often more psychologically important differences</w:t>
      </w:r>
      <w:r>
        <w:rPr>
          <w:rFonts w:ascii="Times New Roman" w:hAnsi="Times New Roman"/>
          <w:sz w:val="24"/>
          <w:szCs w:val="24"/>
        </w:rPr>
        <w:t xml:space="preserve">, </w:t>
      </w:r>
      <w:r w:rsidRPr="004D065C">
        <w:rPr>
          <w:rFonts w:ascii="Times New Roman" w:hAnsi="Times New Roman"/>
          <w:sz w:val="24"/>
          <w:szCs w:val="24"/>
        </w:rPr>
        <w:t>reflect</w:t>
      </w:r>
      <w:r>
        <w:rPr>
          <w:rFonts w:ascii="Times New Roman" w:hAnsi="Times New Roman"/>
          <w:sz w:val="24"/>
          <w:szCs w:val="24"/>
        </w:rPr>
        <w:t>ing</w:t>
      </w:r>
      <w:r w:rsidRPr="004D065C">
        <w:rPr>
          <w:rFonts w:ascii="Times New Roman" w:hAnsi="Times New Roman"/>
          <w:sz w:val="24"/>
          <w:szCs w:val="24"/>
        </w:rPr>
        <w:t xml:space="preserve"> characteristics such as attitudes, values, and personality traits. The</w:t>
      </w:r>
      <w:r>
        <w:rPr>
          <w:rFonts w:ascii="Times New Roman" w:hAnsi="Times New Roman"/>
          <w:sz w:val="24"/>
          <w:szCs w:val="24"/>
        </w:rPr>
        <w:t>se authors</w:t>
      </w:r>
      <w:r w:rsidRPr="004D065C">
        <w:rPr>
          <w:rFonts w:ascii="Times New Roman" w:hAnsi="Times New Roman"/>
          <w:sz w:val="24"/>
          <w:szCs w:val="24"/>
        </w:rPr>
        <w:t xml:space="preserve"> postulate that while “surface-level” characteristics may influence interpersonal perceptions and the nature of interactions at initial stages of a relationship, “deeper-level” differences exert a more continuing</w:t>
      </w:r>
      <w:r>
        <w:rPr>
          <w:rFonts w:ascii="Times New Roman" w:hAnsi="Times New Roman"/>
          <w:sz w:val="24"/>
          <w:szCs w:val="24"/>
        </w:rPr>
        <w:t xml:space="preserve"> and enduring</w:t>
      </w:r>
      <w:r w:rsidRPr="004D065C">
        <w:rPr>
          <w:rFonts w:ascii="Times New Roman" w:hAnsi="Times New Roman"/>
          <w:sz w:val="24"/>
          <w:szCs w:val="24"/>
        </w:rPr>
        <w:t xml:space="preserve"> influence on interpersonal perceptions and behavio</w:t>
      </w:r>
      <w:r>
        <w:rPr>
          <w:rFonts w:ascii="Times New Roman" w:hAnsi="Times New Roman"/>
          <w:sz w:val="24"/>
          <w:szCs w:val="24"/>
        </w:rPr>
        <w:t>u</w:t>
      </w:r>
      <w:r w:rsidRPr="004D065C">
        <w:rPr>
          <w:rFonts w:ascii="Times New Roman" w:hAnsi="Times New Roman"/>
          <w:sz w:val="24"/>
          <w:szCs w:val="24"/>
        </w:rPr>
        <w:t xml:space="preserve">rs </w:t>
      </w:r>
      <w:r>
        <w:rPr>
          <w:rFonts w:ascii="Times New Roman" w:hAnsi="Times New Roman"/>
          <w:sz w:val="24"/>
          <w:szCs w:val="24"/>
        </w:rPr>
        <w:t>over time</w:t>
      </w:r>
      <w:r w:rsidRPr="004D065C">
        <w:rPr>
          <w:rFonts w:ascii="Times New Roman" w:hAnsi="Times New Roman"/>
          <w:sz w:val="24"/>
          <w:szCs w:val="24"/>
        </w:rPr>
        <w:t xml:space="preserve">. Research examining the influence of top executive characteristics on firm </w:t>
      </w:r>
      <w:proofErr w:type="spellStart"/>
      <w:r w:rsidRPr="004D065C">
        <w:rPr>
          <w:rFonts w:ascii="Times New Roman" w:hAnsi="Times New Roman"/>
          <w:sz w:val="24"/>
          <w:szCs w:val="24"/>
        </w:rPr>
        <w:t>behavior</w:t>
      </w:r>
      <w:proofErr w:type="spellEnd"/>
      <w:r w:rsidRPr="004D065C">
        <w:rPr>
          <w:rFonts w:ascii="Times New Roman" w:hAnsi="Times New Roman"/>
          <w:sz w:val="24"/>
          <w:szCs w:val="24"/>
        </w:rPr>
        <w:t xml:space="preserve"> has almost exclusively focused on “surface-level” characteristics, such as age, race, and gender (e.g., </w:t>
      </w:r>
      <w:r>
        <w:rPr>
          <w:rFonts w:ascii="Times New Roman" w:hAnsi="Times New Roman"/>
          <w:sz w:val="24"/>
          <w:szCs w:val="24"/>
        </w:rPr>
        <w:t xml:space="preserve">Carter et al., 2010; </w:t>
      </w:r>
      <w:proofErr w:type="spellStart"/>
      <w:r w:rsidRPr="004D065C">
        <w:rPr>
          <w:rFonts w:ascii="Times New Roman" w:hAnsi="Times New Roman"/>
          <w:sz w:val="24"/>
          <w:szCs w:val="24"/>
        </w:rPr>
        <w:t>Hambr</w:t>
      </w:r>
      <w:r>
        <w:rPr>
          <w:rFonts w:ascii="Times New Roman" w:hAnsi="Times New Roman"/>
          <w:sz w:val="24"/>
          <w:szCs w:val="24"/>
        </w:rPr>
        <w:t>ick</w:t>
      </w:r>
      <w:proofErr w:type="spellEnd"/>
      <w:r>
        <w:rPr>
          <w:rFonts w:ascii="Times New Roman" w:hAnsi="Times New Roman"/>
          <w:sz w:val="24"/>
          <w:szCs w:val="24"/>
        </w:rPr>
        <w:t xml:space="preserve"> et al.</w:t>
      </w:r>
      <w:r w:rsidRPr="004D065C">
        <w:rPr>
          <w:rFonts w:ascii="Times New Roman" w:hAnsi="Times New Roman"/>
          <w:sz w:val="24"/>
          <w:szCs w:val="24"/>
        </w:rPr>
        <w:t xml:space="preserve">, 1993; </w:t>
      </w:r>
      <w:proofErr w:type="spellStart"/>
      <w:r w:rsidRPr="004D065C">
        <w:rPr>
          <w:rFonts w:ascii="Times New Roman" w:hAnsi="Times New Roman"/>
          <w:sz w:val="24"/>
          <w:szCs w:val="24"/>
        </w:rPr>
        <w:t>Hitt</w:t>
      </w:r>
      <w:proofErr w:type="spellEnd"/>
      <w:r w:rsidRPr="004D065C">
        <w:rPr>
          <w:rFonts w:ascii="Times New Roman" w:hAnsi="Times New Roman"/>
          <w:sz w:val="24"/>
          <w:szCs w:val="24"/>
        </w:rPr>
        <w:t xml:space="preserve"> &amp; </w:t>
      </w:r>
      <w:r>
        <w:rPr>
          <w:rFonts w:ascii="Times New Roman" w:hAnsi="Times New Roman"/>
          <w:sz w:val="24"/>
          <w:szCs w:val="24"/>
        </w:rPr>
        <w:t>Tyler, 1991; Roberson &amp; Park, 2007</w:t>
      </w:r>
      <w:r w:rsidRPr="004D065C">
        <w:rPr>
          <w:rFonts w:ascii="Times New Roman" w:hAnsi="Times New Roman"/>
          <w:sz w:val="24"/>
          <w:szCs w:val="24"/>
        </w:rPr>
        <w:t xml:space="preserve">).  Only a handful of studies (e.g., </w:t>
      </w:r>
      <w:proofErr w:type="spellStart"/>
      <w:r>
        <w:rPr>
          <w:rFonts w:ascii="Times New Roman" w:hAnsi="Times New Roman"/>
          <w:sz w:val="24"/>
        </w:rPr>
        <w:t>Hayibor</w:t>
      </w:r>
      <w:proofErr w:type="spellEnd"/>
      <w:r>
        <w:rPr>
          <w:rFonts w:ascii="Times New Roman" w:hAnsi="Times New Roman"/>
          <w:sz w:val="24"/>
        </w:rPr>
        <w:t xml:space="preserve">, </w:t>
      </w:r>
      <w:proofErr w:type="spellStart"/>
      <w:r>
        <w:rPr>
          <w:rFonts w:ascii="Times New Roman" w:hAnsi="Times New Roman"/>
          <w:sz w:val="24"/>
        </w:rPr>
        <w:t>Agle</w:t>
      </w:r>
      <w:proofErr w:type="spellEnd"/>
      <w:r>
        <w:rPr>
          <w:rFonts w:ascii="Times New Roman" w:hAnsi="Times New Roman"/>
          <w:sz w:val="24"/>
        </w:rPr>
        <w:t xml:space="preserve">, Sears, </w:t>
      </w:r>
      <w:proofErr w:type="spellStart"/>
      <w:r>
        <w:rPr>
          <w:rFonts w:ascii="Times New Roman" w:hAnsi="Times New Roman"/>
          <w:sz w:val="24"/>
        </w:rPr>
        <w:t>Sonnenfeld</w:t>
      </w:r>
      <w:proofErr w:type="spellEnd"/>
      <w:r>
        <w:rPr>
          <w:rFonts w:ascii="Times New Roman" w:hAnsi="Times New Roman"/>
          <w:sz w:val="24"/>
        </w:rPr>
        <w:t xml:space="preserve">, &amp; Ward, 2011; </w:t>
      </w:r>
      <w:r w:rsidRPr="004D065C">
        <w:rPr>
          <w:rFonts w:ascii="Times New Roman" w:hAnsi="Times New Roman"/>
          <w:sz w:val="24"/>
          <w:szCs w:val="24"/>
        </w:rPr>
        <w:t xml:space="preserve">Ng &amp; Sears, 2012; </w:t>
      </w:r>
      <w:r w:rsidRPr="00EF053D">
        <w:rPr>
          <w:rFonts w:ascii="Times New Roman" w:hAnsi="Times New Roman"/>
          <w:sz w:val="24"/>
          <w:szCs w:val="24"/>
        </w:rPr>
        <w:t>Pet</w:t>
      </w:r>
      <w:r>
        <w:rPr>
          <w:rFonts w:ascii="Times New Roman" w:hAnsi="Times New Roman"/>
          <w:sz w:val="24"/>
          <w:szCs w:val="24"/>
        </w:rPr>
        <w:t>erson et al.</w:t>
      </w:r>
      <w:r w:rsidRPr="00EF053D">
        <w:rPr>
          <w:rFonts w:ascii="Times New Roman" w:hAnsi="Times New Roman"/>
          <w:sz w:val="24"/>
          <w:szCs w:val="24"/>
        </w:rPr>
        <w:t xml:space="preserve">, 2003) </w:t>
      </w:r>
      <w:r w:rsidRPr="004D065C">
        <w:rPr>
          <w:rFonts w:ascii="Times New Roman" w:hAnsi="Times New Roman"/>
          <w:sz w:val="24"/>
          <w:szCs w:val="24"/>
        </w:rPr>
        <w:t xml:space="preserve">have investigated the influence of </w:t>
      </w:r>
      <w:r>
        <w:rPr>
          <w:rFonts w:ascii="Times New Roman" w:hAnsi="Times New Roman"/>
          <w:sz w:val="24"/>
          <w:szCs w:val="24"/>
        </w:rPr>
        <w:t>“</w:t>
      </w:r>
      <w:r w:rsidRPr="004D065C">
        <w:rPr>
          <w:rFonts w:ascii="Times New Roman" w:hAnsi="Times New Roman"/>
          <w:sz w:val="24"/>
          <w:szCs w:val="24"/>
        </w:rPr>
        <w:t>deeper-level</w:t>
      </w:r>
      <w:r>
        <w:rPr>
          <w:rFonts w:ascii="Times New Roman" w:hAnsi="Times New Roman"/>
          <w:sz w:val="24"/>
          <w:szCs w:val="24"/>
        </w:rPr>
        <w:t>”</w:t>
      </w:r>
      <w:r w:rsidRPr="004D065C">
        <w:rPr>
          <w:rFonts w:ascii="Times New Roman" w:hAnsi="Times New Roman"/>
          <w:sz w:val="24"/>
          <w:szCs w:val="24"/>
        </w:rPr>
        <w:t xml:space="preserve"> attributes of top executives</w:t>
      </w:r>
      <w:r>
        <w:rPr>
          <w:rFonts w:ascii="Times New Roman" w:hAnsi="Times New Roman"/>
          <w:sz w:val="24"/>
          <w:szCs w:val="24"/>
        </w:rPr>
        <w:t xml:space="preserve"> </w:t>
      </w:r>
      <w:r w:rsidRPr="004D065C">
        <w:rPr>
          <w:rFonts w:ascii="Times New Roman" w:hAnsi="Times New Roman"/>
          <w:sz w:val="24"/>
          <w:szCs w:val="24"/>
        </w:rPr>
        <w:t>on their behavio</w:t>
      </w:r>
      <w:r>
        <w:rPr>
          <w:rFonts w:ascii="Times New Roman" w:hAnsi="Times New Roman"/>
          <w:sz w:val="24"/>
          <w:szCs w:val="24"/>
        </w:rPr>
        <w:t>u</w:t>
      </w:r>
      <w:r w:rsidRPr="004D065C">
        <w:rPr>
          <w:rFonts w:ascii="Times New Roman" w:hAnsi="Times New Roman"/>
          <w:sz w:val="24"/>
          <w:szCs w:val="24"/>
        </w:rPr>
        <w:t>r.  While some initial research suggests interpersonal similarity on deeper-level constructs may contribute to the development of high functioning leader-</w:t>
      </w:r>
      <w:r w:rsidRPr="004D065C">
        <w:rPr>
          <w:rFonts w:ascii="Times New Roman" w:hAnsi="Times New Roman"/>
          <w:sz w:val="24"/>
          <w:szCs w:val="24"/>
        </w:rPr>
        <w:lastRenderedPageBreak/>
        <w:t xml:space="preserve">subordinate relationships </w:t>
      </w:r>
      <w:r w:rsidRPr="006027DB">
        <w:rPr>
          <w:rFonts w:ascii="Times New Roman" w:hAnsi="Times New Roman"/>
          <w:sz w:val="24"/>
          <w:szCs w:val="24"/>
        </w:rPr>
        <w:t xml:space="preserve">(e.g., </w:t>
      </w:r>
      <w:proofErr w:type="spellStart"/>
      <w:r w:rsidRPr="006027DB">
        <w:rPr>
          <w:rFonts w:ascii="Times New Roman" w:hAnsi="Times New Roman"/>
          <w:sz w:val="24"/>
          <w:szCs w:val="24"/>
        </w:rPr>
        <w:t>Ashkanasy</w:t>
      </w:r>
      <w:proofErr w:type="spellEnd"/>
      <w:r w:rsidRPr="006027DB">
        <w:rPr>
          <w:rFonts w:ascii="Times New Roman" w:hAnsi="Times New Roman"/>
          <w:sz w:val="24"/>
          <w:szCs w:val="24"/>
        </w:rPr>
        <w:t xml:space="preserve"> &amp; O’Connor, </w:t>
      </w:r>
      <w:r w:rsidRPr="000A2A76">
        <w:rPr>
          <w:rFonts w:ascii="Times New Roman" w:hAnsi="Times New Roman"/>
          <w:sz w:val="24"/>
          <w:szCs w:val="24"/>
        </w:rPr>
        <w:t xml:space="preserve">1997; </w:t>
      </w:r>
      <w:proofErr w:type="spellStart"/>
      <w:r w:rsidRPr="000A2A76">
        <w:rPr>
          <w:rFonts w:ascii="Times New Roman" w:hAnsi="Times New Roman"/>
          <w:sz w:val="24"/>
          <w:szCs w:val="24"/>
        </w:rPr>
        <w:t>Bernerth</w:t>
      </w:r>
      <w:proofErr w:type="spellEnd"/>
      <w:r w:rsidRPr="000A2A76">
        <w:rPr>
          <w:rFonts w:ascii="Times New Roman" w:hAnsi="Times New Roman"/>
          <w:sz w:val="24"/>
          <w:szCs w:val="24"/>
        </w:rPr>
        <w:t xml:space="preserve"> et al., 2008; Goodwin et al., 2009</w:t>
      </w:r>
      <w:r w:rsidRPr="004D065C">
        <w:rPr>
          <w:rFonts w:ascii="Times New Roman" w:hAnsi="Times New Roman"/>
          <w:sz w:val="24"/>
          <w:szCs w:val="24"/>
        </w:rPr>
        <w:t>), the influence of interpersonal similarity on the quality of the CEO</w:t>
      </w:r>
      <w:r w:rsidR="00075B7F">
        <w:rPr>
          <w:rFonts w:ascii="Times New Roman" w:hAnsi="Times New Roman"/>
          <w:sz w:val="24"/>
          <w:szCs w:val="24"/>
        </w:rPr>
        <w:t xml:space="preserve">-AAO </w:t>
      </w:r>
      <w:r w:rsidRPr="004D065C">
        <w:rPr>
          <w:rFonts w:ascii="Times New Roman" w:hAnsi="Times New Roman"/>
          <w:sz w:val="24"/>
          <w:szCs w:val="24"/>
        </w:rPr>
        <w:t>relationship has yet to be explored. Guided by the literature on relational demography and the similarity-attraction paradigm, we propose that CEO</w:t>
      </w:r>
      <w:r w:rsidR="00075B7F">
        <w:rPr>
          <w:rFonts w:ascii="Times New Roman" w:hAnsi="Times New Roman"/>
          <w:sz w:val="24"/>
          <w:szCs w:val="24"/>
        </w:rPr>
        <w:t>-AAO</w:t>
      </w:r>
      <w:r w:rsidRPr="004D065C">
        <w:rPr>
          <w:rFonts w:ascii="Times New Roman" w:hAnsi="Times New Roman"/>
          <w:sz w:val="24"/>
          <w:szCs w:val="24"/>
        </w:rPr>
        <w:t xml:space="preserve"> similarity on deeper-level characteristics will facilitate higher-quality LMX through improved</w:t>
      </w:r>
      <w:r>
        <w:rPr>
          <w:rFonts w:ascii="Times New Roman" w:hAnsi="Times New Roman"/>
          <w:sz w:val="24"/>
          <w:szCs w:val="24"/>
        </w:rPr>
        <w:t xml:space="preserve"> dyadic</w:t>
      </w:r>
      <w:r w:rsidRPr="004D065C">
        <w:rPr>
          <w:rFonts w:ascii="Times New Roman" w:hAnsi="Times New Roman"/>
          <w:sz w:val="24"/>
          <w:szCs w:val="24"/>
        </w:rPr>
        <w:t xml:space="preserve"> communication, </w:t>
      </w:r>
      <w:proofErr w:type="spellStart"/>
      <w:r w:rsidRPr="004D065C">
        <w:rPr>
          <w:rFonts w:ascii="Times New Roman" w:hAnsi="Times New Roman"/>
          <w:sz w:val="24"/>
          <w:szCs w:val="24"/>
        </w:rPr>
        <w:t>behavioral</w:t>
      </w:r>
      <w:proofErr w:type="spellEnd"/>
      <w:r w:rsidRPr="004D065C">
        <w:rPr>
          <w:rFonts w:ascii="Times New Roman" w:hAnsi="Times New Roman"/>
          <w:sz w:val="24"/>
          <w:szCs w:val="24"/>
        </w:rPr>
        <w:t xml:space="preserve"> coordination, and enhanced social integration of the </w:t>
      </w:r>
      <w:r w:rsidR="00075B7F">
        <w:rPr>
          <w:rFonts w:ascii="Times New Roman" w:hAnsi="Times New Roman"/>
          <w:sz w:val="24"/>
          <w:szCs w:val="24"/>
        </w:rPr>
        <w:t xml:space="preserve">AAO </w:t>
      </w:r>
      <w:r>
        <w:rPr>
          <w:rFonts w:ascii="Times New Roman" w:hAnsi="Times New Roman"/>
          <w:sz w:val="24"/>
          <w:szCs w:val="24"/>
        </w:rPr>
        <w:t>into the senior leadership</w:t>
      </w:r>
      <w:r w:rsidR="00075B7F">
        <w:rPr>
          <w:rFonts w:ascii="Times New Roman" w:hAnsi="Times New Roman"/>
          <w:sz w:val="24"/>
          <w:szCs w:val="24"/>
        </w:rPr>
        <w:t xml:space="preserve"> team</w:t>
      </w:r>
      <w:r w:rsidRPr="004D065C">
        <w:rPr>
          <w:rFonts w:ascii="Times New Roman" w:hAnsi="Times New Roman"/>
          <w:sz w:val="24"/>
          <w:szCs w:val="24"/>
        </w:rPr>
        <w:t xml:space="preserve">. In turn, high levels of LMX </w:t>
      </w:r>
      <w:r>
        <w:rPr>
          <w:rFonts w:ascii="Times New Roman" w:hAnsi="Times New Roman"/>
          <w:sz w:val="24"/>
          <w:szCs w:val="24"/>
        </w:rPr>
        <w:t>enable</w:t>
      </w:r>
      <w:r w:rsidRPr="004D065C">
        <w:rPr>
          <w:rFonts w:ascii="Times New Roman" w:hAnsi="Times New Roman"/>
          <w:sz w:val="24"/>
          <w:szCs w:val="24"/>
        </w:rPr>
        <w:t xml:space="preserve"> the</w:t>
      </w:r>
      <w:r w:rsidR="00075B7F">
        <w:rPr>
          <w:rFonts w:ascii="Times New Roman" w:hAnsi="Times New Roman"/>
          <w:sz w:val="24"/>
          <w:szCs w:val="24"/>
        </w:rPr>
        <w:t xml:space="preserve"> AAO</w:t>
      </w:r>
      <w:r w:rsidRPr="004D065C">
        <w:rPr>
          <w:rFonts w:ascii="Times New Roman" w:hAnsi="Times New Roman"/>
          <w:sz w:val="24"/>
          <w:szCs w:val="24"/>
        </w:rPr>
        <w:t xml:space="preserve"> greater</w:t>
      </w:r>
      <w:r>
        <w:rPr>
          <w:rFonts w:ascii="Times New Roman" w:hAnsi="Times New Roman"/>
          <w:sz w:val="24"/>
          <w:szCs w:val="24"/>
        </w:rPr>
        <w:t xml:space="preserve"> latitude in decision-making,</w:t>
      </w:r>
      <w:r w:rsidRPr="004D065C">
        <w:rPr>
          <w:rFonts w:ascii="Times New Roman" w:hAnsi="Times New Roman"/>
          <w:sz w:val="24"/>
          <w:szCs w:val="24"/>
        </w:rPr>
        <w:t xml:space="preserve"> enhanced resources</w:t>
      </w:r>
      <w:r>
        <w:rPr>
          <w:rFonts w:ascii="Times New Roman" w:hAnsi="Times New Roman"/>
          <w:sz w:val="24"/>
          <w:szCs w:val="24"/>
        </w:rPr>
        <w:t>,</w:t>
      </w:r>
      <w:r w:rsidRPr="004D065C">
        <w:rPr>
          <w:rFonts w:ascii="Times New Roman" w:hAnsi="Times New Roman"/>
          <w:sz w:val="24"/>
          <w:szCs w:val="24"/>
        </w:rPr>
        <w:t xml:space="preserve"> and </w:t>
      </w:r>
      <w:r>
        <w:rPr>
          <w:rFonts w:ascii="Times New Roman" w:hAnsi="Times New Roman"/>
          <w:sz w:val="24"/>
          <w:szCs w:val="24"/>
        </w:rPr>
        <w:t xml:space="preserve">stronger </w:t>
      </w:r>
      <w:r w:rsidRPr="004D065C">
        <w:rPr>
          <w:rFonts w:ascii="Times New Roman" w:hAnsi="Times New Roman"/>
          <w:sz w:val="24"/>
          <w:szCs w:val="24"/>
        </w:rPr>
        <w:t>support for implementing</w:t>
      </w:r>
      <w:r>
        <w:rPr>
          <w:rFonts w:ascii="Times New Roman" w:hAnsi="Times New Roman"/>
          <w:sz w:val="24"/>
          <w:szCs w:val="24"/>
        </w:rPr>
        <w:t xml:space="preserve"> effective diversity </w:t>
      </w:r>
      <w:r w:rsidRPr="004D065C">
        <w:rPr>
          <w:rFonts w:ascii="Times New Roman" w:hAnsi="Times New Roman"/>
          <w:sz w:val="24"/>
          <w:szCs w:val="24"/>
        </w:rPr>
        <w:t xml:space="preserve">practices in the organization. Based on the preceding rationale, we submit the following </w:t>
      </w:r>
      <w:r>
        <w:rPr>
          <w:rFonts w:ascii="Times New Roman" w:hAnsi="Times New Roman"/>
          <w:sz w:val="24"/>
          <w:szCs w:val="24"/>
        </w:rPr>
        <w:t xml:space="preserve">research </w:t>
      </w:r>
      <w:r w:rsidRPr="004D065C">
        <w:rPr>
          <w:rFonts w:ascii="Times New Roman" w:hAnsi="Times New Roman"/>
          <w:sz w:val="24"/>
          <w:szCs w:val="24"/>
        </w:rPr>
        <w:t>propositions:</w:t>
      </w:r>
    </w:p>
    <w:p w14:paraId="37E44A0F" w14:textId="77777777" w:rsidR="007C0C5C" w:rsidRPr="004D065C" w:rsidRDefault="007C0C5C" w:rsidP="00686D0D">
      <w:pPr>
        <w:spacing w:after="0" w:line="480" w:lineRule="auto"/>
        <w:rPr>
          <w:rFonts w:ascii="Times New Roman" w:hAnsi="Times New Roman"/>
          <w:sz w:val="24"/>
          <w:szCs w:val="24"/>
        </w:rPr>
      </w:pPr>
    </w:p>
    <w:p w14:paraId="0586EE14" w14:textId="4C755981" w:rsidR="008B3DD3" w:rsidRDefault="00FF1DED" w:rsidP="00CA6873">
      <w:pPr>
        <w:spacing w:after="0" w:line="480" w:lineRule="auto"/>
        <w:ind w:left="720"/>
        <w:rPr>
          <w:rFonts w:ascii="Times New Roman" w:hAnsi="Times New Roman"/>
          <w:sz w:val="24"/>
          <w:szCs w:val="24"/>
        </w:rPr>
      </w:pPr>
      <w:r>
        <w:rPr>
          <w:rFonts w:ascii="Times New Roman" w:hAnsi="Times New Roman"/>
          <w:i/>
          <w:sz w:val="24"/>
          <w:szCs w:val="24"/>
        </w:rPr>
        <w:t xml:space="preserve">Proposition </w:t>
      </w:r>
      <w:r w:rsidR="00686D0D">
        <w:rPr>
          <w:rFonts w:ascii="Times New Roman" w:hAnsi="Times New Roman"/>
          <w:i/>
          <w:sz w:val="24"/>
          <w:szCs w:val="24"/>
        </w:rPr>
        <w:t>10</w:t>
      </w:r>
      <w:r w:rsidR="007C0C5C" w:rsidRPr="004D065C">
        <w:rPr>
          <w:rFonts w:ascii="Times New Roman" w:hAnsi="Times New Roman"/>
          <w:sz w:val="24"/>
          <w:szCs w:val="24"/>
        </w:rPr>
        <w:t xml:space="preserve">: “Deeper-level” similarity (with respect to values, personality, work attitudes) between the CEO and </w:t>
      </w:r>
      <w:r w:rsidR="00075B7F">
        <w:rPr>
          <w:rFonts w:ascii="Times New Roman" w:hAnsi="Times New Roman"/>
          <w:sz w:val="24"/>
          <w:szCs w:val="24"/>
        </w:rPr>
        <w:t>AAO</w:t>
      </w:r>
      <w:r w:rsidR="007C0C5C" w:rsidRPr="004D065C">
        <w:rPr>
          <w:rFonts w:ascii="Times New Roman" w:hAnsi="Times New Roman"/>
          <w:sz w:val="24"/>
          <w:szCs w:val="24"/>
        </w:rPr>
        <w:t xml:space="preserve"> will also influence the level </w:t>
      </w:r>
      <w:r w:rsidR="007C0C5C">
        <w:rPr>
          <w:rFonts w:ascii="Times New Roman" w:hAnsi="Times New Roman"/>
          <w:sz w:val="24"/>
          <w:szCs w:val="24"/>
        </w:rPr>
        <w:t xml:space="preserve">of </w:t>
      </w:r>
      <w:r w:rsidR="007C0C5C" w:rsidRPr="004D065C">
        <w:rPr>
          <w:rFonts w:ascii="Times New Roman" w:hAnsi="Times New Roman"/>
          <w:sz w:val="24"/>
          <w:szCs w:val="24"/>
        </w:rPr>
        <w:t xml:space="preserve">integration of minorities in the workplace.  Specifically, relative to organizations in which the CEO and </w:t>
      </w:r>
      <w:r w:rsidR="00075B7F">
        <w:rPr>
          <w:rFonts w:ascii="Times New Roman" w:hAnsi="Times New Roman"/>
          <w:sz w:val="24"/>
          <w:szCs w:val="24"/>
        </w:rPr>
        <w:t>AAO</w:t>
      </w:r>
      <w:r w:rsidR="007C0C5C" w:rsidRPr="004D065C">
        <w:rPr>
          <w:rFonts w:ascii="Times New Roman" w:hAnsi="Times New Roman"/>
          <w:sz w:val="24"/>
          <w:szCs w:val="24"/>
        </w:rPr>
        <w:t xml:space="preserve"> are dissimilar with respect to their cultural values, personality, and work attitudes, organizations in which the CEO and </w:t>
      </w:r>
      <w:r w:rsidR="00075B7F">
        <w:rPr>
          <w:rFonts w:ascii="Times New Roman" w:hAnsi="Times New Roman"/>
          <w:sz w:val="24"/>
          <w:szCs w:val="24"/>
        </w:rPr>
        <w:t>AAO</w:t>
      </w:r>
      <w:r w:rsidR="007C0C5C" w:rsidRPr="004D065C">
        <w:rPr>
          <w:rFonts w:ascii="Times New Roman" w:hAnsi="Times New Roman"/>
          <w:sz w:val="24"/>
          <w:szCs w:val="24"/>
        </w:rPr>
        <w:t xml:space="preserve"> are similar on these deeper-level characteristics will</w:t>
      </w:r>
      <w:r w:rsidR="007C0C5C">
        <w:rPr>
          <w:rFonts w:ascii="Times New Roman" w:hAnsi="Times New Roman"/>
          <w:sz w:val="24"/>
          <w:szCs w:val="24"/>
        </w:rPr>
        <w:t xml:space="preserve"> report</w:t>
      </w:r>
      <w:r w:rsidR="007C0C5C" w:rsidRPr="004D065C">
        <w:rPr>
          <w:rFonts w:ascii="Times New Roman" w:hAnsi="Times New Roman"/>
          <w:sz w:val="24"/>
          <w:szCs w:val="24"/>
        </w:rPr>
        <w:t>: (a) a higher quality CEO-</w:t>
      </w:r>
      <w:r w:rsidR="00075B7F">
        <w:rPr>
          <w:rFonts w:ascii="Times New Roman" w:hAnsi="Times New Roman"/>
          <w:sz w:val="24"/>
          <w:szCs w:val="24"/>
        </w:rPr>
        <w:t>AAO</w:t>
      </w:r>
      <w:r w:rsidR="007C0C5C" w:rsidRPr="004D065C">
        <w:rPr>
          <w:rFonts w:ascii="Times New Roman" w:hAnsi="Times New Roman"/>
          <w:sz w:val="24"/>
          <w:szCs w:val="24"/>
        </w:rPr>
        <w:t xml:space="preserve"> relationship</w:t>
      </w:r>
      <w:r w:rsidR="007C0C5C">
        <w:rPr>
          <w:rFonts w:ascii="Times New Roman" w:hAnsi="Times New Roman"/>
          <w:sz w:val="24"/>
          <w:szCs w:val="24"/>
        </w:rPr>
        <w:t xml:space="preserve"> (i.e.</w:t>
      </w:r>
      <w:r w:rsidR="007C0C5C" w:rsidRPr="004D065C">
        <w:rPr>
          <w:rFonts w:ascii="Times New Roman" w:hAnsi="Times New Roman"/>
          <w:sz w:val="24"/>
          <w:szCs w:val="24"/>
        </w:rPr>
        <w:t>,</w:t>
      </w:r>
      <w:r w:rsidR="007C0C5C">
        <w:rPr>
          <w:rFonts w:ascii="Times New Roman" w:hAnsi="Times New Roman"/>
          <w:sz w:val="24"/>
          <w:szCs w:val="24"/>
        </w:rPr>
        <w:t xml:space="preserve"> LMX),</w:t>
      </w:r>
      <w:r w:rsidR="007C0C5C" w:rsidRPr="004D065C">
        <w:rPr>
          <w:rFonts w:ascii="Times New Roman" w:hAnsi="Times New Roman"/>
          <w:sz w:val="24"/>
          <w:szCs w:val="24"/>
        </w:rPr>
        <w:t xml:space="preserve"> (b) a higher level of implementation of diversity practices, and (c) a greater p</w:t>
      </w:r>
      <w:r w:rsidR="007C0C5C">
        <w:rPr>
          <w:rFonts w:ascii="Times New Roman" w:hAnsi="Times New Roman"/>
          <w:sz w:val="24"/>
          <w:szCs w:val="24"/>
        </w:rPr>
        <w:t>roportion of minority employees throughout the organization.</w:t>
      </w:r>
      <w:r w:rsidR="007C0C5C" w:rsidRPr="004D065C">
        <w:rPr>
          <w:rFonts w:ascii="Times New Roman" w:hAnsi="Times New Roman"/>
          <w:sz w:val="24"/>
          <w:szCs w:val="24"/>
        </w:rPr>
        <w:t xml:space="preserve"> </w:t>
      </w:r>
    </w:p>
    <w:p w14:paraId="43751E46" w14:textId="77777777" w:rsidR="000068A4" w:rsidRDefault="000068A4" w:rsidP="00CA6873">
      <w:pPr>
        <w:spacing w:after="0" w:line="480" w:lineRule="auto"/>
        <w:ind w:left="720"/>
        <w:rPr>
          <w:rFonts w:ascii="Times New Roman" w:hAnsi="Times New Roman"/>
          <w:sz w:val="24"/>
          <w:szCs w:val="24"/>
        </w:rPr>
      </w:pPr>
    </w:p>
    <w:p w14:paraId="41371126" w14:textId="5B13B466" w:rsidR="000068A4" w:rsidRPr="00D2448F" w:rsidRDefault="000068A4" w:rsidP="000068A4">
      <w:pPr>
        <w:spacing w:after="0" w:line="480" w:lineRule="auto"/>
        <w:ind w:left="720"/>
        <w:rPr>
          <w:rFonts w:ascii="Times New Roman" w:hAnsi="Times New Roman"/>
          <w:i/>
          <w:sz w:val="24"/>
          <w:szCs w:val="24"/>
        </w:rPr>
      </w:pPr>
      <w:r w:rsidRPr="00D2448F">
        <w:rPr>
          <w:rFonts w:ascii="Times New Roman" w:hAnsi="Times New Roman"/>
          <w:i/>
          <w:sz w:val="24"/>
          <w:szCs w:val="24"/>
        </w:rPr>
        <w:t xml:space="preserve">Proposition </w:t>
      </w:r>
      <w:r w:rsidR="00271F59">
        <w:rPr>
          <w:rFonts w:ascii="Times New Roman" w:hAnsi="Times New Roman"/>
          <w:i/>
          <w:sz w:val="24"/>
          <w:szCs w:val="24"/>
        </w:rPr>
        <w:t>11</w:t>
      </w:r>
      <w:r w:rsidRPr="00686D0D">
        <w:rPr>
          <w:rFonts w:ascii="Times New Roman" w:hAnsi="Times New Roman"/>
          <w:i/>
          <w:sz w:val="24"/>
          <w:szCs w:val="24"/>
        </w:rPr>
        <w:t xml:space="preserve">: </w:t>
      </w:r>
      <w:r w:rsidRPr="00D2448F">
        <w:rPr>
          <w:rFonts w:ascii="Times New Roman" w:hAnsi="Times New Roman"/>
          <w:sz w:val="24"/>
          <w:szCs w:val="24"/>
        </w:rPr>
        <w:t>Minority status (gender, race) will mode</w:t>
      </w:r>
      <w:r>
        <w:rPr>
          <w:rFonts w:ascii="Times New Roman" w:hAnsi="Times New Roman"/>
          <w:sz w:val="24"/>
          <w:szCs w:val="24"/>
        </w:rPr>
        <w:t>rate the above effect of deep</w:t>
      </w:r>
      <w:r w:rsidRPr="00D2448F">
        <w:rPr>
          <w:rFonts w:ascii="Times New Roman" w:hAnsi="Times New Roman"/>
          <w:sz w:val="24"/>
          <w:szCs w:val="24"/>
        </w:rPr>
        <w:t xml:space="preserve">-level similarity, such that the relationship between </w:t>
      </w:r>
      <w:r>
        <w:rPr>
          <w:rFonts w:ascii="Times New Roman" w:hAnsi="Times New Roman"/>
          <w:sz w:val="24"/>
          <w:szCs w:val="24"/>
        </w:rPr>
        <w:t xml:space="preserve">deep-level </w:t>
      </w:r>
      <w:r w:rsidRPr="00D2448F">
        <w:rPr>
          <w:rFonts w:ascii="Times New Roman" w:hAnsi="Times New Roman"/>
          <w:sz w:val="24"/>
          <w:szCs w:val="24"/>
        </w:rPr>
        <w:t>similarity and both diversity outcomes (</w:t>
      </w:r>
      <w:r>
        <w:rPr>
          <w:rFonts w:ascii="Times New Roman" w:hAnsi="Times New Roman"/>
          <w:sz w:val="24"/>
          <w:szCs w:val="24"/>
        </w:rPr>
        <w:t>implementation of diversity practices and the proportion of minorities in the organization</w:t>
      </w:r>
      <w:r w:rsidRPr="00D2448F">
        <w:rPr>
          <w:rFonts w:ascii="Times New Roman" w:hAnsi="Times New Roman"/>
          <w:sz w:val="24"/>
          <w:szCs w:val="24"/>
        </w:rPr>
        <w:t>) will be stronger when both the CEO and AAO are minority group members.</w:t>
      </w:r>
      <w:r>
        <w:rPr>
          <w:rFonts w:ascii="Times New Roman" w:hAnsi="Times New Roman"/>
          <w:i/>
          <w:sz w:val="24"/>
          <w:szCs w:val="24"/>
        </w:rPr>
        <w:t xml:space="preserve"> </w:t>
      </w:r>
    </w:p>
    <w:p w14:paraId="52B61392" w14:textId="77777777" w:rsidR="000068A4" w:rsidRDefault="000068A4" w:rsidP="00CA6873">
      <w:pPr>
        <w:spacing w:after="0" w:line="480" w:lineRule="auto"/>
        <w:ind w:left="720"/>
        <w:rPr>
          <w:rFonts w:ascii="Times New Roman" w:hAnsi="Times New Roman"/>
          <w:sz w:val="24"/>
          <w:szCs w:val="24"/>
        </w:rPr>
      </w:pPr>
    </w:p>
    <w:p w14:paraId="46900196" w14:textId="77777777" w:rsidR="00075B7F" w:rsidRDefault="00075B7F">
      <w:pPr>
        <w:spacing w:after="0" w:line="480" w:lineRule="auto"/>
        <w:rPr>
          <w:rFonts w:ascii="Times New Roman" w:hAnsi="Times New Roman"/>
          <w:i/>
          <w:sz w:val="24"/>
          <w:szCs w:val="24"/>
        </w:rPr>
      </w:pPr>
    </w:p>
    <w:p w14:paraId="1DCE3493" w14:textId="67FCE72B" w:rsidR="00F36211" w:rsidRDefault="00F36211">
      <w:pPr>
        <w:spacing w:after="0" w:line="480" w:lineRule="auto"/>
      </w:pPr>
      <w:r w:rsidRPr="00551656">
        <w:rPr>
          <w:rFonts w:ascii="Times New Roman" w:hAnsi="Times New Roman"/>
          <w:i/>
          <w:sz w:val="24"/>
          <w:szCs w:val="24"/>
        </w:rPr>
        <w:t>Conclusion</w:t>
      </w:r>
    </w:p>
    <w:p w14:paraId="642BEA80" w14:textId="3C774783" w:rsidR="00F36211" w:rsidRDefault="00F36211" w:rsidP="009919E0">
      <w:pPr>
        <w:spacing w:after="0" w:line="480" w:lineRule="auto"/>
        <w:rPr>
          <w:rFonts w:ascii="Times New Roman" w:hAnsi="Times New Roman"/>
          <w:sz w:val="24"/>
          <w:szCs w:val="24"/>
        </w:rPr>
      </w:pPr>
      <w:r>
        <w:rPr>
          <w:rFonts w:ascii="Times New Roman" w:hAnsi="Times New Roman"/>
          <w:sz w:val="24"/>
          <w:szCs w:val="24"/>
        </w:rPr>
        <w:tab/>
      </w:r>
      <w:r w:rsidR="00A74E96">
        <w:rPr>
          <w:rFonts w:ascii="Times New Roman" w:hAnsi="Times New Roman"/>
          <w:sz w:val="24"/>
          <w:szCs w:val="24"/>
        </w:rPr>
        <w:t xml:space="preserve">Drawing on the literature on leader-member exchange theory and relational demography, we propose that CEO </w:t>
      </w:r>
      <w:r w:rsidR="00B65028">
        <w:rPr>
          <w:rFonts w:ascii="Times New Roman" w:hAnsi="Times New Roman"/>
          <w:sz w:val="24"/>
          <w:szCs w:val="24"/>
        </w:rPr>
        <w:t xml:space="preserve">and AAO surface and deep-level characteristics independently and jointly influence both the quality of their working relationship, and the implementation and effectiveness of workplace diversity management practices. Despite the central role that CEOs and AAOs play in spearheading diversity management initiatives, we are unaware of any published studies that have explored nature of their working relationship, or the role of individual difference variables in shaping their ability to effectively implement diversity management practices. </w:t>
      </w:r>
      <w:r w:rsidR="00D74D07">
        <w:rPr>
          <w:rFonts w:ascii="Times New Roman" w:hAnsi="Times New Roman"/>
          <w:sz w:val="24"/>
          <w:szCs w:val="24"/>
        </w:rPr>
        <w:t xml:space="preserve"> </w:t>
      </w:r>
    </w:p>
    <w:p w14:paraId="4AADB5AB" w14:textId="3F146A44" w:rsidR="008B3DD3" w:rsidRDefault="005B2D64" w:rsidP="00057378">
      <w:pPr>
        <w:spacing w:after="0" w:line="480" w:lineRule="auto"/>
      </w:pPr>
      <w:r>
        <w:rPr>
          <w:rFonts w:ascii="Times New Roman" w:hAnsi="Times New Roman"/>
          <w:sz w:val="24"/>
          <w:szCs w:val="24"/>
        </w:rPr>
        <w:tab/>
        <w:t xml:space="preserve">Future research should test </w:t>
      </w:r>
      <w:r w:rsidR="00B65028">
        <w:rPr>
          <w:rFonts w:ascii="Times New Roman" w:hAnsi="Times New Roman"/>
          <w:sz w:val="24"/>
          <w:szCs w:val="24"/>
        </w:rPr>
        <w:t>our</w:t>
      </w:r>
      <w:r>
        <w:rPr>
          <w:rFonts w:ascii="Times New Roman" w:hAnsi="Times New Roman"/>
          <w:sz w:val="24"/>
          <w:szCs w:val="24"/>
        </w:rPr>
        <w:t xml:space="preserve"> propositions, and determine what combination of CEO and AAO characteristics </w:t>
      </w:r>
      <w:r w:rsidR="00BA1CE3">
        <w:rPr>
          <w:rFonts w:ascii="Times New Roman" w:hAnsi="Times New Roman"/>
          <w:sz w:val="24"/>
          <w:szCs w:val="24"/>
        </w:rPr>
        <w:t xml:space="preserve">most contribute to the </w:t>
      </w:r>
      <w:r>
        <w:rPr>
          <w:rFonts w:ascii="Times New Roman" w:hAnsi="Times New Roman"/>
          <w:sz w:val="24"/>
          <w:szCs w:val="24"/>
        </w:rPr>
        <w:t xml:space="preserve">success of diversity management initiatives. </w:t>
      </w:r>
      <w:r w:rsidR="00B65028">
        <w:rPr>
          <w:rFonts w:ascii="Times New Roman" w:hAnsi="Times New Roman"/>
          <w:sz w:val="24"/>
          <w:szCs w:val="24"/>
        </w:rPr>
        <w:t xml:space="preserve">This information can then be used to determine which characteristics are </w:t>
      </w:r>
      <w:r w:rsidR="00BA1CE3">
        <w:rPr>
          <w:rFonts w:ascii="Times New Roman" w:hAnsi="Times New Roman"/>
          <w:sz w:val="24"/>
          <w:szCs w:val="24"/>
        </w:rPr>
        <w:t xml:space="preserve">most relevant in selecting senior leaders responsible for diversity management. Exploring the personal </w:t>
      </w:r>
      <w:r w:rsidR="0078258C">
        <w:rPr>
          <w:rFonts w:ascii="Times New Roman" w:hAnsi="Times New Roman"/>
          <w:sz w:val="24"/>
          <w:szCs w:val="24"/>
        </w:rPr>
        <w:t xml:space="preserve">attributes and process </w:t>
      </w:r>
      <w:r w:rsidR="00BA1CE3">
        <w:rPr>
          <w:rFonts w:ascii="Times New Roman" w:hAnsi="Times New Roman"/>
          <w:sz w:val="24"/>
          <w:szCs w:val="24"/>
        </w:rPr>
        <w:t>mechanisms that contribute to effective CEO-AAO working relationships</w:t>
      </w:r>
      <w:r w:rsidR="0078258C">
        <w:rPr>
          <w:rFonts w:ascii="Times New Roman" w:hAnsi="Times New Roman"/>
          <w:sz w:val="24"/>
          <w:szCs w:val="24"/>
        </w:rPr>
        <w:t xml:space="preserve">, </w:t>
      </w:r>
      <w:r w:rsidR="00BA1CE3">
        <w:rPr>
          <w:rFonts w:ascii="Times New Roman" w:hAnsi="Times New Roman"/>
          <w:sz w:val="24"/>
          <w:szCs w:val="24"/>
        </w:rPr>
        <w:t>may also assist in identifying how these relationship</w:t>
      </w:r>
      <w:r w:rsidR="0078258C">
        <w:rPr>
          <w:rFonts w:ascii="Times New Roman" w:hAnsi="Times New Roman"/>
          <w:sz w:val="24"/>
          <w:szCs w:val="24"/>
        </w:rPr>
        <w:t>s</w:t>
      </w:r>
      <w:r w:rsidR="00BA1CE3">
        <w:rPr>
          <w:rFonts w:ascii="Times New Roman" w:hAnsi="Times New Roman"/>
          <w:sz w:val="24"/>
          <w:szCs w:val="24"/>
        </w:rPr>
        <w:t xml:space="preserve"> may be better cultivated </w:t>
      </w:r>
      <w:r w:rsidR="0078258C">
        <w:rPr>
          <w:rFonts w:ascii="Times New Roman" w:hAnsi="Times New Roman"/>
          <w:sz w:val="24"/>
          <w:szCs w:val="24"/>
        </w:rPr>
        <w:t xml:space="preserve">to improve the implementation of diversity practices in organizations. </w:t>
      </w:r>
      <w:r>
        <w:rPr>
          <w:rFonts w:ascii="Times New Roman" w:hAnsi="Times New Roman"/>
          <w:sz w:val="24"/>
          <w:szCs w:val="24"/>
        </w:rPr>
        <w:t xml:space="preserve">As </w:t>
      </w:r>
      <w:r w:rsidR="00271F59">
        <w:rPr>
          <w:rFonts w:ascii="Times New Roman" w:hAnsi="Times New Roman"/>
          <w:sz w:val="24"/>
          <w:szCs w:val="24"/>
        </w:rPr>
        <w:t xml:space="preserve">the workforce </w:t>
      </w:r>
      <w:r>
        <w:rPr>
          <w:rFonts w:ascii="Times New Roman" w:hAnsi="Times New Roman"/>
          <w:sz w:val="24"/>
          <w:szCs w:val="24"/>
        </w:rPr>
        <w:t>becom</w:t>
      </w:r>
      <w:r w:rsidR="00271F59">
        <w:rPr>
          <w:rFonts w:ascii="Times New Roman" w:hAnsi="Times New Roman"/>
          <w:sz w:val="24"/>
          <w:szCs w:val="24"/>
        </w:rPr>
        <w:t xml:space="preserve">es increasingly </w:t>
      </w:r>
      <w:r>
        <w:rPr>
          <w:rFonts w:ascii="Times New Roman" w:hAnsi="Times New Roman"/>
          <w:sz w:val="24"/>
          <w:szCs w:val="24"/>
        </w:rPr>
        <w:t xml:space="preserve">diverse, this research will be useful in that the issues that we have addressed are things that organizations can have some amount of control over. </w:t>
      </w:r>
      <w:r w:rsidR="00CF2D41">
        <w:rPr>
          <w:rFonts w:ascii="Times New Roman" w:hAnsi="Times New Roman"/>
          <w:sz w:val="24"/>
          <w:szCs w:val="24"/>
        </w:rPr>
        <w:t>Given our proposition on the potential influence of demographic characteristics, individual differences and the relationship quality between the CEO and AAO, our paper calls for greater attention to identification and selection of CEOs and AAOs who can best advance diversity management in organizations.</w:t>
      </w:r>
      <w:r w:rsidR="00522ED2">
        <w:rPr>
          <w:rFonts w:ascii="Times New Roman" w:hAnsi="Times New Roman"/>
          <w:sz w:val="24"/>
          <w:szCs w:val="24"/>
        </w:rPr>
        <w:t xml:space="preserve"> </w:t>
      </w:r>
    </w:p>
    <w:p w14:paraId="051F4C92" w14:textId="77777777" w:rsidR="008B3DD3" w:rsidRDefault="008B3DD3">
      <w:pPr>
        <w:spacing w:after="0" w:line="240" w:lineRule="auto"/>
        <w:jc w:val="center"/>
      </w:pPr>
    </w:p>
    <w:p w14:paraId="1CC942A6" w14:textId="77777777" w:rsidR="008B3DD3" w:rsidRDefault="008B3DD3">
      <w:pPr>
        <w:spacing w:after="0" w:line="240" w:lineRule="auto"/>
        <w:jc w:val="center"/>
      </w:pPr>
    </w:p>
    <w:p w14:paraId="31288333" w14:textId="77777777" w:rsidR="008B3DD3" w:rsidRDefault="008B3DD3" w:rsidP="00551656">
      <w:pPr>
        <w:spacing w:after="0" w:line="240" w:lineRule="auto"/>
      </w:pPr>
    </w:p>
    <w:p w14:paraId="705F53A9" w14:textId="77777777" w:rsidR="0078258C" w:rsidRDefault="0078258C">
      <w:pPr>
        <w:spacing w:after="0" w:line="240" w:lineRule="auto"/>
        <w:jc w:val="center"/>
        <w:rPr>
          <w:rFonts w:ascii="Times New Roman" w:hAnsi="Times New Roman"/>
          <w:sz w:val="24"/>
          <w:szCs w:val="24"/>
        </w:rPr>
      </w:pPr>
    </w:p>
    <w:p w14:paraId="688D1748" w14:textId="77777777" w:rsidR="0078258C" w:rsidRDefault="0078258C">
      <w:pPr>
        <w:spacing w:after="0" w:line="240" w:lineRule="auto"/>
        <w:jc w:val="center"/>
        <w:rPr>
          <w:rFonts w:ascii="Times New Roman" w:hAnsi="Times New Roman"/>
          <w:sz w:val="24"/>
          <w:szCs w:val="24"/>
        </w:rPr>
      </w:pPr>
    </w:p>
    <w:p w14:paraId="50A3F26B" w14:textId="332E8831" w:rsidR="00943A9E" w:rsidRPr="00943A9E" w:rsidRDefault="00943A9E">
      <w:pPr>
        <w:spacing w:after="0" w:line="240" w:lineRule="auto"/>
        <w:jc w:val="center"/>
        <w:rPr>
          <w:rFonts w:ascii="Times New Roman" w:hAnsi="Times New Roman"/>
          <w:sz w:val="24"/>
          <w:szCs w:val="24"/>
        </w:rPr>
      </w:pPr>
      <w:r w:rsidRPr="00943A9E">
        <w:rPr>
          <w:rFonts w:ascii="Times New Roman" w:hAnsi="Times New Roman"/>
          <w:sz w:val="24"/>
          <w:szCs w:val="24"/>
        </w:rPr>
        <w:lastRenderedPageBreak/>
        <w:t>References</w:t>
      </w:r>
    </w:p>
    <w:p w14:paraId="3C97D387" w14:textId="77777777" w:rsidR="00943A9E" w:rsidRPr="008F4F26" w:rsidRDefault="00943A9E" w:rsidP="00943A9E">
      <w:pPr>
        <w:spacing w:after="0" w:line="240" w:lineRule="auto"/>
        <w:jc w:val="center"/>
        <w:rPr>
          <w:rFonts w:ascii="Times New Roman" w:hAnsi="Times New Roman"/>
          <w:b/>
          <w:sz w:val="24"/>
          <w:szCs w:val="24"/>
        </w:rPr>
      </w:pPr>
    </w:p>
    <w:p w14:paraId="07C8931A" w14:textId="77777777" w:rsidR="00813B44" w:rsidRPr="00813B44" w:rsidRDefault="00813B44" w:rsidP="00813B44">
      <w:pPr>
        <w:spacing w:after="0" w:line="480" w:lineRule="auto"/>
        <w:ind w:left="284" w:hanging="284"/>
        <w:rPr>
          <w:rFonts w:ascii="Times New Roman" w:eastAsia="Times New Roman" w:hAnsi="Times New Roman"/>
          <w:sz w:val="24"/>
          <w:szCs w:val="24"/>
        </w:rPr>
      </w:pPr>
      <w:r w:rsidRPr="00813B44">
        <w:rPr>
          <w:rFonts w:ascii="Times New Roman" w:eastAsia="Times New Roman" w:hAnsi="Times New Roman"/>
          <w:sz w:val="24"/>
          <w:szCs w:val="24"/>
        </w:rPr>
        <w:t xml:space="preserve">Abrams, D., Thomas, J., &amp; Hogg, M. A. (1990). </w:t>
      </w:r>
      <w:proofErr w:type="gramStart"/>
      <w:r w:rsidRPr="00813B44">
        <w:rPr>
          <w:rFonts w:ascii="Times New Roman" w:eastAsia="Times New Roman" w:hAnsi="Times New Roman"/>
          <w:sz w:val="24"/>
          <w:szCs w:val="24"/>
        </w:rPr>
        <w:t>Numerical distinctiveness, social identity and gender salience.</w:t>
      </w:r>
      <w:proofErr w:type="gramEnd"/>
      <w:r w:rsidRPr="00813B44">
        <w:rPr>
          <w:rFonts w:ascii="Times New Roman" w:eastAsia="Times New Roman" w:hAnsi="Times New Roman"/>
          <w:sz w:val="24"/>
          <w:szCs w:val="24"/>
        </w:rPr>
        <w:t xml:space="preserve"> </w:t>
      </w:r>
      <w:proofErr w:type="gramStart"/>
      <w:r w:rsidRPr="00813B44">
        <w:rPr>
          <w:rFonts w:ascii="Times New Roman" w:eastAsia="Times New Roman" w:hAnsi="Times New Roman"/>
          <w:i/>
          <w:iCs/>
          <w:sz w:val="24"/>
          <w:szCs w:val="24"/>
        </w:rPr>
        <w:t>British Journal of Social Psychology</w:t>
      </w:r>
      <w:r w:rsidRPr="00813B44">
        <w:rPr>
          <w:rFonts w:ascii="Times New Roman" w:eastAsia="Times New Roman" w:hAnsi="Times New Roman"/>
          <w:sz w:val="24"/>
          <w:szCs w:val="24"/>
        </w:rPr>
        <w:t xml:space="preserve">, </w:t>
      </w:r>
      <w:r w:rsidRPr="00813B44">
        <w:rPr>
          <w:rFonts w:ascii="Times New Roman" w:eastAsia="Times New Roman" w:hAnsi="Times New Roman"/>
          <w:i/>
          <w:iCs/>
          <w:sz w:val="24"/>
          <w:szCs w:val="24"/>
        </w:rPr>
        <w:t>29</w:t>
      </w:r>
      <w:r w:rsidRPr="00813B44">
        <w:rPr>
          <w:rFonts w:ascii="Times New Roman" w:eastAsia="Times New Roman" w:hAnsi="Times New Roman"/>
          <w:sz w:val="24"/>
          <w:szCs w:val="24"/>
        </w:rPr>
        <w:t>(1), 87-92.</w:t>
      </w:r>
      <w:proofErr w:type="gramEnd"/>
    </w:p>
    <w:p w14:paraId="1D1A5B11" w14:textId="172453D3" w:rsidR="00813B44"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Ashkanasy</w:t>
      </w:r>
      <w:proofErr w:type="spellEnd"/>
      <w:r w:rsidRPr="00D43759">
        <w:rPr>
          <w:rFonts w:ascii="Times New Roman" w:hAnsi="Times New Roman"/>
          <w:sz w:val="24"/>
          <w:szCs w:val="24"/>
        </w:rPr>
        <w:t xml:space="preserve">, N.M. &amp; O’Connor, C. (1997). </w:t>
      </w:r>
      <w:proofErr w:type="gramStart"/>
      <w:r w:rsidRPr="00D43759">
        <w:rPr>
          <w:rFonts w:ascii="Times New Roman" w:hAnsi="Times New Roman"/>
          <w:sz w:val="24"/>
          <w:szCs w:val="24"/>
        </w:rPr>
        <w:t>Value congruence in leader-member exchange.</w:t>
      </w:r>
      <w:proofErr w:type="gramEnd"/>
      <w:r w:rsidRPr="00D43759">
        <w:rPr>
          <w:rFonts w:ascii="Times New Roman" w:hAnsi="Times New Roman"/>
          <w:sz w:val="24"/>
          <w:szCs w:val="24"/>
        </w:rPr>
        <w:t xml:space="preserve"> </w:t>
      </w:r>
      <w:proofErr w:type="gramStart"/>
      <w:r w:rsidRPr="00D43759">
        <w:rPr>
          <w:rFonts w:ascii="Times New Roman" w:hAnsi="Times New Roman"/>
          <w:i/>
          <w:iCs/>
          <w:sz w:val="24"/>
          <w:szCs w:val="24"/>
        </w:rPr>
        <w:t>Journal of Social Psychology</w:t>
      </w:r>
      <w:r w:rsidRPr="00D43759">
        <w:rPr>
          <w:rFonts w:ascii="Times New Roman" w:hAnsi="Times New Roman"/>
          <w:sz w:val="24"/>
          <w:szCs w:val="24"/>
        </w:rPr>
        <w:t>, 137(5), 647-662.</w:t>
      </w:r>
      <w:proofErr w:type="gramEnd"/>
    </w:p>
    <w:p w14:paraId="5BBCD217" w14:textId="77777777" w:rsidR="00D43759" w:rsidRPr="00D43759" w:rsidRDefault="00D43759" w:rsidP="00D43759">
      <w:pPr>
        <w:autoSpaceDE w:val="0"/>
        <w:autoSpaceDN w:val="0"/>
        <w:adjustRightInd w:val="0"/>
        <w:spacing w:after="0" w:line="480" w:lineRule="auto"/>
        <w:ind w:left="284" w:hanging="284"/>
        <w:rPr>
          <w:rFonts w:ascii="Times New Roman" w:eastAsiaTheme="minorHAnsi" w:hAnsi="Times New Roman"/>
          <w:sz w:val="24"/>
          <w:szCs w:val="24"/>
          <w:lang w:val="en-US"/>
        </w:rPr>
      </w:pPr>
      <w:proofErr w:type="gramStart"/>
      <w:r w:rsidRPr="00D43759">
        <w:rPr>
          <w:rFonts w:ascii="Times New Roman" w:hAnsi="Times New Roman"/>
          <w:color w:val="000000"/>
          <w:sz w:val="24"/>
          <w:szCs w:val="24"/>
        </w:rPr>
        <w:t xml:space="preserve">Avery, D., </w:t>
      </w:r>
      <w:proofErr w:type="spellStart"/>
      <w:r w:rsidRPr="00D43759">
        <w:rPr>
          <w:rFonts w:ascii="Times New Roman" w:eastAsiaTheme="minorHAnsi" w:hAnsi="Times New Roman"/>
          <w:sz w:val="24"/>
          <w:szCs w:val="24"/>
          <w:lang w:val="en-US"/>
        </w:rPr>
        <w:t>Volpone</w:t>
      </w:r>
      <w:proofErr w:type="spellEnd"/>
      <w:r w:rsidRPr="00D43759">
        <w:rPr>
          <w:rFonts w:ascii="Times New Roman" w:eastAsiaTheme="minorHAnsi" w:hAnsi="Times New Roman"/>
          <w:sz w:val="24"/>
          <w:szCs w:val="24"/>
          <w:lang w:val="en-US"/>
        </w:rPr>
        <w:t>, S.D., McKay, P.F., King, E.G., &amp; Wilson, D.C.</w:t>
      </w:r>
      <w:proofErr w:type="gramEnd"/>
      <w:r w:rsidRPr="00D43759">
        <w:rPr>
          <w:rFonts w:ascii="Times New Roman" w:eastAsiaTheme="minorHAnsi" w:hAnsi="Times New Roman"/>
          <w:sz w:val="24"/>
          <w:szCs w:val="24"/>
          <w:lang w:val="en-US"/>
        </w:rPr>
        <w:t xml:space="preserve">  (2012). Is relational demography relative? How employment status influences effects of supervisor–subordinate demographic similarity, </w:t>
      </w:r>
      <w:r w:rsidRPr="00D43759">
        <w:rPr>
          <w:rFonts w:ascii="Times New Roman" w:eastAsiaTheme="minorHAnsi" w:hAnsi="Times New Roman"/>
          <w:i/>
          <w:sz w:val="24"/>
          <w:szCs w:val="24"/>
          <w:lang w:val="en-US"/>
        </w:rPr>
        <w:t>Journal of Business and Psychology</w:t>
      </w:r>
      <w:r w:rsidRPr="00D43759">
        <w:rPr>
          <w:rFonts w:ascii="Times New Roman" w:eastAsiaTheme="minorHAnsi" w:hAnsi="Times New Roman"/>
          <w:sz w:val="24"/>
          <w:szCs w:val="24"/>
          <w:lang w:val="en-US"/>
        </w:rPr>
        <w:t>, 27, 83-98.</w:t>
      </w:r>
    </w:p>
    <w:p w14:paraId="75D4AB8C" w14:textId="77777777" w:rsidR="00D43759" w:rsidRPr="00551656" w:rsidRDefault="00D43759" w:rsidP="00D43759">
      <w:pPr>
        <w:spacing w:after="0" w:line="480" w:lineRule="auto"/>
        <w:ind w:left="284" w:hanging="284"/>
        <w:rPr>
          <w:rFonts w:ascii="Times New Roman" w:hAnsi="Times New Roman"/>
          <w:color w:val="000000"/>
          <w:sz w:val="24"/>
          <w:szCs w:val="24"/>
        </w:rPr>
      </w:pPr>
      <w:proofErr w:type="spellStart"/>
      <w:r w:rsidRPr="004B77EF">
        <w:rPr>
          <w:rFonts w:ascii="Times New Roman" w:hAnsi="Times New Roman"/>
          <w:color w:val="000000"/>
          <w:sz w:val="24"/>
          <w:szCs w:val="24"/>
        </w:rPr>
        <w:t>Avey</w:t>
      </w:r>
      <w:proofErr w:type="spellEnd"/>
      <w:r w:rsidRPr="004B77EF">
        <w:rPr>
          <w:rFonts w:ascii="Times New Roman" w:hAnsi="Times New Roman"/>
          <w:color w:val="000000"/>
          <w:sz w:val="24"/>
          <w:szCs w:val="24"/>
        </w:rPr>
        <w:t xml:space="preserve">, J.B., West, B.J., &amp; </w:t>
      </w:r>
      <w:proofErr w:type="spellStart"/>
      <w:r w:rsidRPr="004B77EF">
        <w:rPr>
          <w:rFonts w:ascii="Times New Roman" w:hAnsi="Times New Roman"/>
          <w:color w:val="000000"/>
          <w:sz w:val="24"/>
          <w:szCs w:val="24"/>
        </w:rPr>
        <w:t>Crossley</w:t>
      </w:r>
      <w:proofErr w:type="spellEnd"/>
      <w:r w:rsidRPr="004B77EF">
        <w:rPr>
          <w:rFonts w:ascii="Times New Roman" w:hAnsi="Times New Roman"/>
          <w:color w:val="000000"/>
          <w:sz w:val="24"/>
          <w:szCs w:val="24"/>
        </w:rPr>
        <w:t xml:space="preserve">, C. D. (2008). </w:t>
      </w:r>
      <w:proofErr w:type="gramStart"/>
      <w:r w:rsidRPr="004B77EF">
        <w:rPr>
          <w:rFonts w:ascii="Times New Roman" w:hAnsi="Times New Roman"/>
          <w:color w:val="000000"/>
          <w:sz w:val="24"/>
          <w:szCs w:val="24"/>
        </w:rPr>
        <w:t>The association between ethnic congruence in the leader-follower dyad and follower organizational position and salary.</w:t>
      </w:r>
      <w:proofErr w:type="gramEnd"/>
      <w:r w:rsidRPr="004B77EF">
        <w:rPr>
          <w:rFonts w:ascii="Times New Roman" w:hAnsi="Times New Roman"/>
          <w:color w:val="000000"/>
          <w:sz w:val="24"/>
          <w:szCs w:val="24"/>
        </w:rPr>
        <w:t xml:space="preserve"> </w:t>
      </w:r>
      <w:proofErr w:type="gramStart"/>
      <w:r w:rsidRPr="0025183D">
        <w:rPr>
          <w:rStyle w:val="Emphasis"/>
          <w:rFonts w:ascii="Times New Roman" w:hAnsi="Times New Roman"/>
          <w:color w:val="000000"/>
          <w:sz w:val="24"/>
          <w:szCs w:val="24"/>
        </w:rPr>
        <w:t>Journal of Occupational and Organizational P</w:t>
      </w:r>
      <w:r w:rsidRPr="00BD44EE">
        <w:rPr>
          <w:rStyle w:val="Emphasis"/>
          <w:rFonts w:ascii="Times New Roman" w:hAnsi="Times New Roman"/>
          <w:color w:val="000000"/>
          <w:sz w:val="24"/>
          <w:szCs w:val="24"/>
        </w:rPr>
        <w:t xml:space="preserve">sychology, </w:t>
      </w:r>
      <w:r w:rsidRPr="00B93016">
        <w:rPr>
          <w:rFonts w:ascii="Times New Roman" w:hAnsi="Times New Roman"/>
          <w:color w:val="000000"/>
          <w:sz w:val="24"/>
          <w:szCs w:val="24"/>
        </w:rPr>
        <w:t>81, 551-566.</w:t>
      </w:r>
      <w:proofErr w:type="gramEnd"/>
    </w:p>
    <w:p w14:paraId="7AC608FA" w14:textId="62BA07B0" w:rsidR="00D43759" w:rsidRDefault="00D43759" w:rsidP="00D43759">
      <w:pPr>
        <w:spacing w:after="0" w:line="480" w:lineRule="auto"/>
        <w:ind w:left="284" w:right="58" w:hanging="284"/>
        <w:outlineLvl w:val="0"/>
        <w:rPr>
          <w:rFonts w:ascii="Times New Roman" w:hAnsi="Times New Roman"/>
          <w:sz w:val="24"/>
          <w:szCs w:val="24"/>
          <w:lang w:eastAsia="zh-CN"/>
        </w:rPr>
      </w:pPr>
      <w:proofErr w:type="spellStart"/>
      <w:r w:rsidRPr="00D43759">
        <w:rPr>
          <w:rFonts w:ascii="Times New Roman" w:hAnsi="Times New Roman"/>
          <w:sz w:val="24"/>
          <w:szCs w:val="24"/>
          <w:lang w:eastAsia="zh-CN"/>
        </w:rPr>
        <w:t>Bernerth</w:t>
      </w:r>
      <w:proofErr w:type="spellEnd"/>
      <w:r w:rsidRPr="00D43759">
        <w:rPr>
          <w:rFonts w:ascii="Times New Roman" w:hAnsi="Times New Roman"/>
          <w:sz w:val="24"/>
          <w:szCs w:val="24"/>
          <w:lang w:eastAsia="zh-CN"/>
        </w:rPr>
        <w:t xml:space="preserve">, J.B., </w:t>
      </w:r>
      <w:proofErr w:type="spellStart"/>
      <w:r w:rsidRPr="00D43759">
        <w:rPr>
          <w:rFonts w:ascii="Times New Roman" w:hAnsi="Times New Roman"/>
          <w:sz w:val="24"/>
          <w:szCs w:val="24"/>
          <w:lang w:eastAsia="zh-CN"/>
        </w:rPr>
        <w:t>Armenakis</w:t>
      </w:r>
      <w:proofErr w:type="spellEnd"/>
      <w:r w:rsidRPr="00D43759">
        <w:rPr>
          <w:rFonts w:ascii="Times New Roman" w:hAnsi="Times New Roman"/>
          <w:sz w:val="24"/>
          <w:szCs w:val="24"/>
          <w:lang w:eastAsia="zh-CN"/>
        </w:rPr>
        <w:t xml:space="preserve">, A.A., </w:t>
      </w:r>
      <w:proofErr w:type="spellStart"/>
      <w:r w:rsidRPr="00D43759">
        <w:rPr>
          <w:rFonts w:ascii="Times New Roman" w:hAnsi="Times New Roman"/>
          <w:sz w:val="24"/>
          <w:szCs w:val="24"/>
          <w:lang w:eastAsia="zh-CN"/>
        </w:rPr>
        <w:t>Feild</w:t>
      </w:r>
      <w:proofErr w:type="spellEnd"/>
      <w:r w:rsidRPr="00D43759">
        <w:rPr>
          <w:rFonts w:ascii="Times New Roman" w:hAnsi="Times New Roman"/>
          <w:sz w:val="24"/>
          <w:szCs w:val="24"/>
          <w:lang w:eastAsia="zh-CN"/>
        </w:rPr>
        <w:t xml:space="preserve">, H.S., Giles, W.F., &amp; Walker, J.H. (2008). The influence of personality differences between subordinates and leaders perceptions of LMX: An empirical investigation. </w:t>
      </w:r>
      <w:proofErr w:type="gramStart"/>
      <w:r w:rsidRPr="00D43759">
        <w:rPr>
          <w:rFonts w:ascii="Times New Roman" w:hAnsi="Times New Roman"/>
          <w:i/>
          <w:sz w:val="24"/>
          <w:szCs w:val="24"/>
          <w:lang w:eastAsia="zh-CN"/>
        </w:rPr>
        <w:t>Group and Organization Management</w:t>
      </w:r>
      <w:r w:rsidRPr="00D43759">
        <w:rPr>
          <w:rFonts w:ascii="Times New Roman" w:hAnsi="Times New Roman"/>
          <w:sz w:val="24"/>
          <w:szCs w:val="24"/>
          <w:lang w:eastAsia="zh-CN"/>
        </w:rPr>
        <w:t>, 33, 216-240</w:t>
      </w:r>
      <w:r w:rsidR="00CE0F56">
        <w:rPr>
          <w:rFonts w:ascii="Times New Roman" w:hAnsi="Times New Roman"/>
          <w:sz w:val="24"/>
          <w:szCs w:val="24"/>
          <w:lang w:eastAsia="zh-CN"/>
        </w:rPr>
        <w:t>.</w:t>
      </w:r>
      <w:proofErr w:type="gramEnd"/>
    </w:p>
    <w:p w14:paraId="01C0F66B" w14:textId="190A0B47" w:rsidR="00CE0F56" w:rsidRPr="00D43759" w:rsidRDefault="00CE0F56" w:rsidP="00D43759">
      <w:pPr>
        <w:spacing w:after="0" w:line="480" w:lineRule="auto"/>
        <w:ind w:left="284" w:right="58" w:hanging="284"/>
        <w:outlineLvl w:val="0"/>
        <w:rPr>
          <w:rFonts w:ascii="Times New Roman" w:hAnsi="Times New Roman"/>
          <w:sz w:val="24"/>
          <w:szCs w:val="24"/>
          <w:lang w:eastAsia="zh-CN"/>
        </w:rPr>
      </w:pPr>
      <w:r w:rsidRPr="00CE0F56">
        <w:rPr>
          <w:rFonts w:ascii="Times New Roman" w:hAnsi="Times New Roman"/>
          <w:sz w:val="24"/>
          <w:szCs w:val="24"/>
          <w:lang w:eastAsia="zh-CN"/>
        </w:rPr>
        <w:t>Bauer</w:t>
      </w:r>
      <w:r>
        <w:rPr>
          <w:rFonts w:ascii="Times New Roman" w:hAnsi="Times New Roman"/>
          <w:sz w:val="24"/>
          <w:szCs w:val="24"/>
          <w:lang w:eastAsia="zh-CN"/>
        </w:rPr>
        <w:t>, T.N.</w:t>
      </w:r>
      <w:r w:rsidRPr="00CE0F56">
        <w:rPr>
          <w:rFonts w:ascii="Times New Roman" w:hAnsi="Times New Roman"/>
          <w:sz w:val="24"/>
          <w:szCs w:val="24"/>
          <w:lang w:eastAsia="zh-CN"/>
        </w:rPr>
        <w:t xml:space="preserve"> &amp; </w:t>
      </w:r>
      <w:proofErr w:type="spellStart"/>
      <w:r w:rsidRPr="00CE0F56">
        <w:rPr>
          <w:rFonts w:ascii="Times New Roman" w:hAnsi="Times New Roman"/>
          <w:sz w:val="24"/>
          <w:szCs w:val="24"/>
          <w:lang w:eastAsia="zh-CN"/>
        </w:rPr>
        <w:t>Erdogan</w:t>
      </w:r>
      <w:proofErr w:type="spellEnd"/>
      <w:r>
        <w:rPr>
          <w:rFonts w:ascii="Times New Roman" w:hAnsi="Times New Roman"/>
          <w:sz w:val="24"/>
          <w:szCs w:val="24"/>
          <w:lang w:eastAsia="zh-CN"/>
        </w:rPr>
        <w:t>, B.E. (2016).</w:t>
      </w:r>
      <w:r w:rsidRPr="00CE0F56">
        <w:rPr>
          <w:rFonts w:ascii="Times New Roman" w:hAnsi="Times New Roman"/>
          <w:sz w:val="24"/>
          <w:szCs w:val="24"/>
          <w:lang w:eastAsia="zh-CN"/>
        </w:rPr>
        <w:t xml:space="preserve"> </w:t>
      </w:r>
      <w:proofErr w:type="gramStart"/>
      <w:r w:rsidRPr="00CE0F56">
        <w:rPr>
          <w:rFonts w:ascii="Times New Roman" w:hAnsi="Times New Roman"/>
          <w:i/>
          <w:sz w:val="24"/>
          <w:szCs w:val="24"/>
          <w:lang w:eastAsia="zh-CN"/>
        </w:rPr>
        <w:t>The Oxford Handbook of Leader-Member Exchange</w:t>
      </w:r>
      <w:r>
        <w:rPr>
          <w:rFonts w:ascii="Times New Roman" w:hAnsi="Times New Roman"/>
          <w:sz w:val="24"/>
          <w:szCs w:val="24"/>
          <w:lang w:eastAsia="zh-CN"/>
        </w:rPr>
        <w:t>.</w:t>
      </w:r>
      <w:proofErr w:type="gramEnd"/>
      <w:r>
        <w:rPr>
          <w:rFonts w:ascii="Times New Roman" w:hAnsi="Times New Roman"/>
          <w:sz w:val="24"/>
          <w:szCs w:val="24"/>
          <w:lang w:eastAsia="zh-CN"/>
        </w:rPr>
        <w:t xml:space="preserve"> </w:t>
      </w:r>
      <w:r w:rsidRPr="00CE0F56">
        <w:rPr>
          <w:rFonts w:ascii="Times New Roman" w:hAnsi="Times New Roman"/>
          <w:sz w:val="24"/>
          <w:szCs w:val="24"/>
          <w:lang w:eastAsia="zh-CN"/>
        </w:rPr>
        <w:t>New York: Oxford University Press.</w:t>
      </w:r>
    </w:p>
    <w:p w14:paraId="5116D9AA" w14:textId="77777777" w:rsidR="00F4539D" w:rsidRDefault="00F4539D" w:rsidP="00D43759">
      <w:pPr>
        <w:tabs>
          <w:tab w:val="center" w:pos="5400"/>
          <w:tab w:val="right" w:pos="9720"/>
        </w:tabs>
        <w:spacing w:after="0" w:line="480" w:lineRule="auto"/>
        <w:ind w:left="284" w:hanging="284"/>
        <w:rPr>
          <w:rFonts w:ascii="Times New Roman" w:hAnsi="Times New Roman"/>
          <w:sz w:val="24"/>
          <w:szCs w:val="24"/>
        </w:rPr>
      </w:pPr>
    </w:p>
    <w:p w14:paraId="14A537F3" w14:textId="21DCC305" w:rsidR="00F4539D" w:rsidRDefault="00F4539D" w:rsidP="00D43759">
      <w:pPr>
        <w:tabs>
          <w:tab w:val="center" w:pos="5400"/>
          <w:tab w:val="right" w:pos="9720"/>
        </w:tabs>
        <w:spacing w:after="0" w:line="480" w:lineRule="auto"/>
        <w:ind w:left="284" w:hanging="284"/>
        <w:rPr>
          <w:rFonts w:ascii="Times New Roman" w:hAnsi="Times New Roman"/>
          <w:sz w:val="24"/>
          <w:szCs w:val="24"/>
        </w:rPr>
      </w:pPr>
      <w:proofErr w:type="spellStart"/>
      <w:r>
        <w:rPr>
          <w:rFonts w:ascii="Times New Roman" w:hAnsi="Times New Roman"/>
          <w:sz w:val="24"/>
          <w:szCs w:val="24"/>
        </w:rPr>
        <w:t>Billig</w:t>
      </w:r>
      <w:proofErr w:type="spellEnd"/>
      <w:r>
        <w:rPr>
          <w:rFonts w:ascii="Times New Roman" w:hAnsi="Times New Roman"/>
          <w:sz w:val="24"/>
          <w:szCs w:val="24"/>
        </w:rPr>
        <w:t xml:space="preserve">, M. &amp; </w:t>
      </w:r>
      <w:proofErr w:type="spellStart"/>
      <w:r>
        <w:rPr>
          <w:rFonts w:ascii="Times New Roman" w:hAnsi="Times New Roman"/>
          <w:sz w:val="24"/>
          <w:szCs w:val="24"/>
        </w:rPr>
        <w:t>Tajfel</w:t>
      </w:r>
      <w:proofErr w:type="spellEnd"/>
      <w:r>
        <w:rPr>
          <w:rFonts w:ascii="Times New Roman" w:hAnsi="Times New Roman"/>
          <w:sz w:val="24"/>
          <w:szCs w:val="24"/>
        </w:rPr>
        <w:t xml:space="preserve">, H. (1973). </w:t>
      </w:r>
      <w:proofErr w:type="gramStart"/>
      <w:r>
        <w:rPr>
          <w:rFonts w:ascii="Times New Roman" w:hAnsi="Times New Roman"/>
          <w:sz w:val="24"/>
          <w:szCs w:val="24"/>
        </w:rPr>
        <w:t xml:space="preserve">Social categorization and similarity in intergroup </w:t>
      </w:r>
      <w:proofErr w:type="spellStart"/>
      <w:r>
        <w:rPr>
          <w:rFonts w:ascii="Times New Roman" w:hAnsi="Times New Roman"/>
          <w:sz w:val="24"/>
          <w:szCs w:val="24"/>
        </w:rPr>
        <w:t>behavior</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gramStart"/>
      <w:r w:rsidRPr="00CA6873">
        <w:rPr>
          <w:rFonts w:ascii="Times New Roman" w:hAnsi="Times New Roman"/>
          <w:i/>
          <w:sz w:val="24"/>
          <w:szCs w:val="24"/>
        </w:rPr>
        <w:t>European Journal of Social Psychology</w:t>
      </w:r>
      <w:r>
        <w:rPr>
          <w:rFonts w:ascii="Times New Roman" w:hAnsi="Times New Roman"/>
          <w:sz w:val="24"/>
          <w:szCs w:val="24"/>
        </w:rPr>
        <w:t>, 3(1), 27-52.</w:t>
      </w:r>
      <w:proofErr w:type="gramEnd"/>
    </w:p>
    <w:p w14:paraId="1A53470C"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Blanchard, F.A. (1989).  </w:t>
      </w:r>
      <w:proofErr w:type="gramStart"/>
      <w:r w:rsidRPr="00D43759">
        <w:rPr>
          <w:rFonts w:ascii="Times New Roman" w:hAnsi="Times New Roman"/>
          <w:sz w:val="24"/>
          <w:szCs w:val="24"/>
        </w:rPr>
        <w:t>Effective affirmative action programs.</w:t>
      </w:r>
      <w:proofErr w:type="gramEnd"/>
      <w:r w:rsidRPr="00D43759">
        <w:rPr>
          <w:rFonts w:ascii="Times New Roman" w:hAnsi="Times New Roman"/>
          <w:sz w:val="24"/>
          <w:szCs w:val="24"/>
        </w:rPr>
        <w:t xml:space="preserve">  In F.A. Blanchard &amp; F.J. Crosby (Eds.), </w:t>
      </w:r>
      <w:r w:rsidRPr="00D43759">
        <w:rPr>
          <w:rFonts w:ascii="Times New Roman" w:hAnsi="Times New Roman"/>
          <w:i/>
          <w:sz w:val="24"/>
          <w:szCs w:val="24"/>
        </w:rPr>
        <w:t>Affirmative Action in Perspective</w:t>
      </w:r>
      <w:r w:rsidRPr="00D43759">
        <w:rPr>
          <w:rFonts w:ascii="Times New Roman" w:hAnsi="Times New Roman"/>
          <w:sz w:val="24"/>
          <w:szCs w:val="24"/>
        </w:rPr>
        <w:t>, New York: Springer-</w:t>
      </w:r>
      <w:proofErr w:type="spellStart"/>
      <w:r w:rsidRPr="00D43759">
        <w:rPr>
          <w:rFonts w:ascii="Times New Roman" w:hAnsi="Times New Roman"/>
          <w:sz w:val="24"/>
          <w:szCs w:val="24"/>
        </w:rPr>
        <w:t>Verlag</w:t>
      </w:r>
      <w:proofErr w:type="spellEnd"/>
      <w:r w:rsidRPr="00D43759">
        <w:rPr>
          <w:rFonts w:ascii="Times New Roman" w:hAnsi="Times New Roman"/>
          <w:sz w:val="24"/>
          <w:szCs w:val="24"/>
        </w:rPr>
        <w:t>.</w:t>
      </w:r>
    </w:p>
    <w:p w14:paraId="07D96451"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Byrne, D. (1971). </w:t>
      </w:r>
      <w:proofErr w:type="gramStart"/>
      <w:r w:rsidRPr="00D43759">
        <w:rPr>
          <w:rFonts w:ascii="Times New Roman" w:hAnsi="Times New Roman"/>
          <w:i/>
          <w:iCs/>
          <w:sz w:val="24"/>
          <w:szCs w:val="24"/>
        </w:rPr>
        <w:t>The Attraction Paradigm</w:t>
      </w:r>
      <w:r w:rsidRPr="00D43759">
        <w:rPr>
          <w:rFonts w:ascii="Times New Roman" w:hAnsi="Times New Roman"/>
          <w:sz w:val="24"/>
          <w:szCs w:val="24"/>
        </w:rPr>
        <w:t>.</w:t>
      </w:r>
      <w:proofErr w:type="gramEnd"/>
      <w:r w:rsidRPr="00D43759">
        <w:rPr>
          <w:rFonts w:ascii="Times New Roman" w:hAnsi="Times New Roman"/>
          <w:sz w:val="24"/>
          <w:szCs w:val="24"/>
        </w:rPr>
        <w:t xml:space="preserve"> New York: Academic Press.</w:t>
      </w:r>
    </w:p>
    <w:p w14:paraId="39EA1972" w14:textId="77777777" w:rsidR="00D43759" w:rsidRPr="00D43759" w:rsidRDefault="00D43759" w:rsidP="00D43759">
      <w:pPr>
        <w:spacing w:after="0" w:line="480" w:lineRule="auto"/>
        <w:ind w:left="284" w:hanging="284"/>
        <w:rPr>
          <w:rFonts w:ascii="Times New Roman" w:hAnsi="Times New Roman"/>
          <w:sz w:val="24"/>
          <w:szCs w:val="24"/>
        </w:rPr>
      </w:pPr>
      <w:proofErr w:type="gramStart"/>
      <w:r w:rsidRPr="00D43759">
        <w:rPr>
          <w:rFonts w:ascii="Times New Roman" w:hAnsi="Times New Roman"/>
          <w:sz w:val="24"/>
          <w:szCs w:val="24"/>
        </w:rPr>
        <w:t xml:space="preserve">Carter, D.A., D’Souza, F., </w:t>
      </w:r>
      <w:proofErr w:type="spellStart"/>
      <w:r w:rsidRPr="00D43759">
        <w:rPr>
          <w:rFonts w:ascii="Times New Roman" w:hAnsi="Times New Roman"/>
          <w:sz w:val="24"/>
          <w:szCs w:val="24"/>
        </w:rPr>
        <w:t>Simkins</w:t>
      </w:r>
      <w:proofErr w:type="spellEnd"/>
      <w:r w:rsidRPr="00D43759">
        <w:rPr>
          <w:rFonts w:ascii="Times New Roman" w:hAnsi="Times New Roman"/>
          <w:sz w:val="24"/>
          <w:szCs w:val="24"/>
        </w:rPr>
        <w:t>, B.J., &amp; Simpson, W.G. (2010).</w:t>
      </w:r>
      <w:proofErr w:type="gramEnd"/>
      <w:r w:rsidRPr="00D43759">
        <w:rPr>
          <w:rFonts w:ascii="Times New Roman" w:hAnsi="Times New Roman"/>
          <w:sz w:val="24"/>
          <w:szCs w:val="24"/>
        </w:rPr>
        <w:t xml:space="preserve"> </w:t>
      </w:r>
      <w:proofErr w:type="gramStart"/>
      <w:r w:rsidRPr="00D43759">
        <w:rPr>
          <w:rFonts w:ascii="Times New Roman" w:hAnsi="Times New Roman"/>
          <w:sz w:val="24"/>
          <w:szCs w:val="24"/>
        </w:rPr>
        <w:t>The gender and ethnic diversity of US board and board committees and firm financial performance.</w:t>
      </w:r>
      <w:proofErr w:type="gramEnd"/>
      <w:r w:rsidRPr="00D43759">
        <w:rPr>
          <w:rFonts w:ascii="Times New Roman" w:hAnsi="Times New Roman"/>
          <w:sz w:val="24"/>
          <w:szCs w:val="24"/>
        </w:rPr>
        <w:t xml:space="preserve"> </w:t>
      </w:r>
      <w:r w:rsidRPr="00D43759">
        <w:rPr>
          <w:rFonts w:ascii="Times New Roman" w:hAnsi="Times New Roman"/>
          <w:i/>
          <w:sz w:val="24"/>
          <w:szCs w:val="24"/>
        </w:rPr>
        <w:t>Corporate Governance: An International Review</w:t>
      </w:r>
      <w:r w:rsidRPr="00D43759">
        <w:rPr>
          <w:rFonts w:ascii="Times New Roman" w:hAnsi="Times New Roman"/>
          <w:sz w:val="24"/>
          <w:szCs w:val="24"/>
        </w:rPr>
        <w:t xml:space="preserve">, 18(5), </w:t>
      </w:r>
      <w:proofErr w:type="gramStart"/>
      <w:r w:rsidRPr="00D43759">
        <w:rPr>
          <w:rFonts w:ascii="Times New Roman" w:hAnsi="Times New Roman"/>
          <w:sz w:val="24"/>
          <w:szCs w:val="24"/>
        </w:rPr>
        <w:t>396</w:t>
      </w:r>
      <w:proofErr w:type="gramEnd"/>
      <w:r w:rsidRPr="00D43759">
        <w:rPr>
          <w:rFonts w:ascii="Times New Roman" w:hAnsi="Times New Roman"/>
          <w:sz w:val="24"/>
          <w:szCs w:val="24"/>
        </w:rPr>
        <w:t>-414.</w:t>
      </w:r>
    </w:p>
    <w:p w14:paraId="64DEEFB9"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proofErr w:type="gramStart"/>
      <w:r w:rsidRPr="00D43759">
        <w:rPr>
          <w:rFonts w:ascii="Times New Roman" w:hAnsi="Times New Roman"/>
          <w:sz w:val="24"/>
          <w:szCs w:val="24"/>
        </w:rPr>
        <w:lastRenderedPageBreak/>
        <w:t>Chrobot</w:t>
      </w:r>
      <w:proofErr w:type="spellEnd"/>
      <w:r w:rsidRPr="00D43759">
        <w:rPr>
          <w:rFonts w:ascii="Times New Roman" w:hAnsi="Times New Roman"/>
          <w:sz w:val="24"/>
          <w:szCs w:val="24"/>
        </w:rPr>
        <w:t>-Mason, D. (2004).</w:t>
      </w:r>
      <w:proofErr w:type="gramEnd"/>
      <w:r w:rsidRPr="00D43759">
        <w:rPr>
          <w:rFonts w:ascii="Times New Roman" w:hAnsi="Times New Roman"/>
          <w:sz w:val="24"/>
          <w:szCs w:val="24"/>
        </w:rPr>
        <w:t xml:space="preserve">  Managing racial differences: The </w:t>
      </w:r>
      <w:proofErr w:type="gramStart"/>
      <w:r w:rsidRPr="00D43759">
        <w:rPr>
          <w:rFonts w:ascii="Times New Roman" w:hAnsi="Times New Roman"/>
          <w:sz w:val="24"/>
          <w:szCs w:val="24"/>
        </w:rPr>
        <w:t>role of majority managers’ ethnic identify</w:t>
      </w:r>
      <w:proofErr w:type="gramEnd"/>
      <w:r w:rsidRPr="00D43759">
        <w:rPr>
          <w:rFonts w:ascii="Times New Roman" w:hAnsi="Times New Roman"/>
          <w:sz w:val="24"/>
          <w:szCs w:val="24"/>
        </w:rPr>
        <w:t xml:space="preserve"> development on minority employee perceptions of support.  </w:t>
      </w:r>
      <w:proofErr w:type="gramStart"/>
      <w:r w:rsidRPr="00D43759">
        <w:rPr>
          <w:rFonts w:ascii="Times New Roman" w:hAnsi="Times New Roman"/>
          <w:i/>
          <w:sz w:val="24"/>
          <w:szCs w:val="24"/>
        </w:rPr>
        <w:t xml:space="preserve">Group and Organization Management, </w:t>
      </w:r>
      <w:r w:rsidRPr="00D43759">
        <w:rPr>
          <w:rFonts w:ascii="Times New Roman" w:hAnsi="Times New Roman"/>
          <w:sz w:val="24"/>
          <w:szCs w:val="24"/>
        </w:rPr>
        <w:t>29(1), 5-31.</w:t>
      </w:r>
      <w:proofErr w:type="gramEnd"/>
    </w:p>
    <w:p w14:paraId="579F66B8"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gramStart"/>
      <w:r w:rsidRPr="00D43759">
        <w:rPr>
          <w:rFonts w:ascii="Times New Roman" w:hAnsi="Times New Roman"/>
          <w:sz w:val="24"/>
          <w:szCs w:val="24"/>
        </w:rPr>
        <w:t>Corporate Leadership Council (2008).</w:t>
      </w:r>
      <w:proofErr w:type="gramEnd"/>
      <w:r w:rsidRPr="00D43759">
        <w:rPr>
          <w:rFonts w:ascii="Times New Roman" w:hAnsi="Times New Roman"/>
          <w:sz w:val="24"/>
          <w:szCs w:val="24"/>
        </w:rPr>
        <w:t xml:space="preserve">  </w:t>
      </w:r>
      <w:r w:rsidRPr="00D43759">
        <w:rPr>
          <w:rFonts w:ascii="Times New Roman" w:hAnsi="Times New Roman"/>
          <w:i/>
          <w:sz w:val="24"/>
          <w:szCs w:val="24"/>
        </w:rPr>
        <w:t>Chief diversity officer: Understanding the role and its business impact</w:t>
      </w:r>
      <w:r w:rsidRPr="00D43759">
        <w:rPr>
          <w:rFonts w:ascii="Times New Roman" w:hAnsi="Times New Roman"/>
          <w:sz w:val="24"/>
          <w:szCs w:val="24"/>
        </w:rPr>
        <w:t>.  Washington, DC: Corporate Executive Board.</w:t>
      </w:r>
    </w:p>
    <w:p w14:paraId="7477A37F" w14:textId="2CC83FA4" w:rsidR="00057378" w:rsidRPr="00D43759" w:rsidRDefault="00D43759" w:rsidP="00D43759">
      <w:pPr>
        <w:spacing w:after="0" w:line="480" w:lineRule="auto"/>
        <w:ind w:left="284" w:hanging="284"/>
        <w:rPr>
          <w:rFonts w:ascii="Times New Roman" w:hAnsi="Times New Roman"/>
          <w:sz w:val="24"/>
          <w:szCs w:val="24"/>
        </w:rPr>
      </w:pPr>
      <w:proofErr w:type="gramStart"/>
      <w:r w:rsidRPr="00D43759">
        <w:rPr>
          <w:rFonts w:ascii="Times New Roman" w:hAnsi="Times New Roman"/>
          <w:sz w:val="24"/>
          <w:szCs w:val="24"/>
        </w:rPr>
        <w:t>Cox, T.H. &amp; Blake, S. (1991).</w:t>
      </w:r>
      <w:proofErr w:type="gramEnd"/>
      <w:r w:rsidRPr="00D43759">
        <w:rPr>
          <w:rFonts w:ascii="Times New Roman" w:hAnsi="Times New Roman"/>
          <w:sz w:val="24"/>
          <w:szCs w:val="24"/>
        </w:rPr>
        <w:t xml:space="preserve"> Managing cultural diversity: Implications for organizational competitiveness. </w:t>
      </w:r>
      <w:r w:rsidRPr="00D43759">
        <w:rPr>
          <w:rFonts w:ascii="Times New Roman" w:hAnsi="Times New Roman"/>
          <w:i/>
          <w:sz w:val="24"/>
          <w:szCs w:val="24"/>
        </w:rPr>
        <w:t>Academy of Management Executive</w:t>
      </w:r>
      <w:r w:rsidRPr="00D43759">
        <w:rPr>
          <w:rFonts w:ascii="Times New Roman" w:hAnsi="Times New Roman"/>
          <w:sz w:val="24"/>
          <w:szCs w:val="24"/>
        </w:rPr>
        <w:t xml:space="preserve">, 5(3), 45-56 </w:t>
      </w:r>
    </w:p>
    <w:p w14:paraId="4520595D" w14:textId="7B46E383" w:rsidR="008D3C83" w:rsidRDefault="008D3C83" w:rsidP="00057378">
      <w:pPr>
        <w:spacing w:after="0" w:line="480" w:lineRule="auto"/>
        <w:ind w:left="284" w:hanging="284"/>
        <w:rPr>
          <w:rFonts w:ascii="Times New Roman" w:hAnsi="Times New Roman"/>
          <w:sz w:val="24"/>
          <w:szCs w:val="24"/>
        </w:rPr>
      </w:pPr>
      <w:proofErr w:type="spellStart"/>
      <w:r w:rsidRPr="00551656">
        <w:rPr>
          <w:rFonts w:ascii="Times New Roman" w:hAnsi="Times New Roman"/>
          <w:sz w:val="24"/>
          <w:szCs w:val="24"/>
        </w:rPr>
        <w:t>Derks</w:t>
      </w:r>
      <w:proofErr w:type="spellEnd"/>
      <w:r w:rsidRPr="00551656">
        <w:rPr>
          <w:rFonts w:ascii="Times New Roman" w:hAnsi="Times New Roman"/>
          <w:sz w:val="24"/>
          <w:szCs w:val="24"/>
        </w:rPr>
        <w:t xml:space="preserve">, </w:t>
      </w:r>
      <w:proofErr w:type="spellStart"/>
      <w:r w:rsidRPr="00551656">
        <w:rPr>
          <w:rFonts w:ascii="Times New Roman" w:hAnsi="Times New Roman"/>
          <w:sz w:val="24"/>
          <w:szCs w:val="24"/>
        </w:rPr>
        <w:t>B.</w:t>
      </w:r>
      <w:proofErr w:type="gramStart"/>
      <w:r w:rsidRPr="00551656">
        <w:rPr>
          <w:rFonts w:ascii="Times New Roman" w:hAnsi="Times New Roman"/>
          <w:sz w:val="24"/>
          <w:szCs w:val="24"/>
        </w:rPr>
        <w:t>,Van</w:t>
      </w:r>
      <w:proofErr w:type="spellEnd"/>
      <w:proofErr w:type="gramEnd"/>
      <w:r w:rsidRPr="00551656">
        <w:rPr>
          <w:rFonts w:ascii="Times New Roman" w:hAnsi="Times New Roman"/>
          <w:sz w:val="24"/>
          <w:szCs w:val="24"/>
        </w:rPr>
        <w:t xml:space="preserve"> </w:t>
      </w:r>
      <w:proofErr w:type="spellStart"/>
      <w:r w:rsidRPr="00551656">
        <w:rPr>
          <w:rFonts w:ascii="Times New Roman" w:hAnsi="Times New Roman"/>
          <w:sz w:val="24"/>
          <w:szCs w:val="24"/>
        </w:rPr>
        <w:t>Laar</w:t>
      </w:r>
      <w:proofErr w:type="spellEnd"/>
      <w:r w:rsidRPr="00551656">
        <w:rPr>
          <w:rFonts w:ascii="Times New Roman" w:hAnsi="Times New Roman"/>
          <w:sz w:val="24"/>
          <w:szCs w:val="24"/>
        </w:rPr>
        <w:t xml:space="preserve">, C., &amp; </w:t>
      </w:r>
      <w:proofErr w:type="spellStart"/>
      <w:r w:rsidRPr="00551656">
        <w:rPr>
          <w:rFonts w:ascii="Times New Roman" w:hAnsi="Times New Roman"/>
          <w:sz w:val="24"/>
          <w:szCs w:val="24"/>
        </w:rPr>
        <w:t>Ellemers</w:t>
      </w:r>
      <w:proofErr w:type="spellEnd"/>
      <w:r w:rsidRPr="00551656">
        <w:rPr>
          <w:rFonts w:ascii="Times New Roman" w:hAnsi="Times New Roman"/>
          <w:sz w:val="24"/>
          <w:szCs w:val="24"/>
        </w:rPr>
        <w:t xml:space="preserve">, N. (2016). The queen bee phenomenon: Why women leaders distance themselves from junior women. </w:t>
      </w:r>
      <w:proofErr w:type="gramStart"/>
      <w:r w:rsidRPr="00551656">
        <w:rPr>
          <w:rFonts w:ascii="Times New Roman" w:hAnsi="Times New Roman"/>
          <w:i/>
          <w:sz w:val="24"/>
          <w:szCs w:val="24"/>
        </w:rPr>
        <w:t>The Leadership Quarterly, 27</w:t>
      </w:r>
      <w:r w:rsidRPr="00551656">
        <w:rPr>
          <w:rFonts w:ascii="Times New Roman" w:hAnsi="Times New Roman"/>
          <w:sz w:val="24"/>
          <w:szCs w:val="24"/>
        </w:rPr>
        <w:t>, 456-469.</w:t>
      </w:r>
      <w:proofErr w:type="gramEnd"/>
    </w:p>
    <w:p w14:paraId="1422B92B" w14:textId="17693D79" w:rsidR="00F4539D" w:rsidRPr="008D3C83" w:rsidRDefault="00F4539D" w:rsidP="00057378">
      <w:pPr>
        <w:spacing w:after="0" w:line="480" w:lineRule="auto"/>
        <w:ind w:left="284" w:hanging="284"/>
        <w:rPr>
          <w:rFonts w:ascii="Times New Roman" w:hAnsi="Times New Roman"/>
          <w:sz w:val="24"/>
          <w:szCs w:val="24"/>
        </w:rPr>
      </w:pPr>
      <w:proofErr w:type="spellStart"/>
      <w:r>
        <w:rPr>
          <w:rFonts w:ascii="Times New Roman" w:hAnsi="Times New Roman"/>
          <w:sz w:val="24"/>
          <w:szCs w:val="24"/>
        </w:rPr>
        <w:t>DiDonato</w:t>
      </w:r>
      <w:proofErr w:type="spellEnd"/>
      <w:r>
        <w:rPr>
          <w:rFonts w:ascii="Times New Roman" w:hAnsi="Times New Roman"/>
          <w:sz w:val="24"/>
          <w:szCs w:val="24"/>
        </w:rPr>
        <w:t xml:space="preserve">, T.E., </w:t>
      </w:r>
      <w:proofErr w:type="spellStart"/>
      <w:r>
        <w:rPr>
          <w:rFonts w:ascii="Times New Roman" w:hAnsi="Times New Roman"/>
          <w:sz w:val="24"/>
          <w:szCs w:val="24"/>
        </w:rPr>
        <w:t>Ullrich</w:t>
      </w:r>
      <w:proofErr w:type="spellEnd"/>
      <w:r>
        <w:rPr>
          <w:rFonts w:ascii="Times New Roman" w:hAnsi="Times New Roman"/>
          <w:sz w:val="24"/>
          <w:szCs w:val="24"/>
        </w:rPr>
        <w:t xml:space="preserve">, J., &amp; Krueger, J.I. (2010). Social perception as induction and inference: An integrative model of intergroup differentiation, </w:t>
      </w:r>
      <w:proofErr w:type="spellStart"/>
      <w:r>
        <w:rPr>
          <w:rFonts w:ascii="Times New Roman" w:hAnsi="Times New Roman"/>
          <w:sz w:val="24"/>
          <w:szCs w:val="24"/>
        </w:rPr>
        <w:t>ingroup</w:t>
      </w:r>
      <w:proofErr w:type="spellEnd"/>
      <w:r>
        <w:rPr>
          <w:rFonts w:ascii="Times New Roman" w:hAnsi="Times New Roman"/>
          <w:sz w:val="24"/>
          <w:szCs w:val="24"/>
        </w:rPr>
        <w:t xml:space="preserve"> </w:t>
      </w:r>
      <w:proofErr w:type="spellStart"/>
      <w:r>
        <w:rPr>
          <w:rFonts w:ascii="Times New Roman" w:hAnsi="Times New Roman"/>
          <w:sz w:val="24"/>
          <w:szCs w:val="24"/>
        </w:rPr>
        <w:t>favoritism</w:t>
      </w:r>
      <w:proofErr w:type="spellEnd"/>
      <w:r>
        <w:rPr>
          <w:rFonts w:ascii="Times New Roman" w:hAnsi="Times New Roman"/>
          <w:sz w:val="24"/>
          <w:szCs w:val="24"/>
        </w:rPr>
        <w:t xml:space="preserve">, and differential accuracy. </w:t>
      </w:r>
      <w:proofErr w:type="gramStart"/>
      <w:r w:rsidRPr="00CA6873">
        <w:rPr>
          <w:rFonts w:ascii="Times New Roman" w:hAnsi="Times New Roman"/>
          <w:i/>
          <w:sz w:val="24"/>
          <w:szCs w:val="24"/>
        </w:rPr>
        <w:t>Journal of Personality and Social Psychology, 100</w:t>
      </w:r>
      <w:r>
        <w:rPr>
          <w:rFonts w:ascii="Times New Roman" w:hAnsi="Times New Roman"/>
          <w:sz w:val="24"/>
          <w:szCs w:val="24"/>
        </w:rPr>
        <w:t>(1), 66-83.</w:t>
      </w:r>
      <w:proofErr w:type="gramEnd"/>
    </w:p>
    <w:p w14:paraId="0FC04151"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Dreher</w:t>
      </w:r>
      <w:proofErr w:type="spellEnd"/>
      <w:r w:rsidRPr="00D43759">
        <w:rPr>
          <w:rFonts w:ascii="Times New Roman" w:hAnsi="Times New Roman"/>
          <w:sz w:val="24"/>
          <w:szCs w:val="24"/>
        </w:rPr>
        <w:t xml:space="preserve">, G. F., &amp; Cox, T.H. (1996).  Race, gender, and opportunity: A study of compensation attainment and establishment of mentoring relationships.  </w:t>
      </w:r>
      <w:proofErr w:type="gramStart"/>
      <w:r w:rsidRPr="00D43759">
        <w:rPr>
          <w:rFonts w:ascii="Times New Roman" w:hAnsi="Times New Roman"/>
          <w:i/>
          <w:sz w:val="24"/>
          <w:szCs w:val="24"/>
        </w:rPr>
        <w:t xml:space="preserve">Journal of Applied Psychology, </w:t>
      </w:r>
      <w:r w:rsidRPr="00D43759">
        <w:rPr>
          <w:rFonts w:ascii="Times New Roman" w:hAnsi="Times New Roman"/>
          <w:sz w:val="24"/>
          <w:szCs w:val="24"/>
        </w:rPr>
        <w:t>75, 539-546.</w:t>
      </w:r>
      <w:proofErr w:type="gramEnd"/>
    </w:p>
    <w:p w14:paraId="5D966BA8"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Duchon</w:t>
      </w:r>
      <w:proofErr w:type="spellEnd"/>
      <w:r w:rsidRPr="00D43759">
        <w:rPr>
          <w:rFonts w:ascii="Times New Roman" w:hAnsi="Times New Roman"/>
          <w:sz w:val="24"/>
          <w:szCs w:val="24"/>
        </w:rPr>
        <w:t xml:space="preserve">, D., Green, S.G., &amp; Taber, T.D. (1986). Vertical dyad linkage: A longitudinal assessment of antecedents, measures, and consequences. </w:t>
      </w:r>
      <w:proofErr w:type="gramStart"/>
      <w:r w:rsidRPr="00D43759">
        <w:rPr>
          <w:rFonts w:ascii="Times New Roman" w:hAnsi="Times New Roman"/>
          <w:i/>
          <w:iCs/>
          <w:sz w:val="24"/>
          <w:szCs w:val="24"/>
        </w:rPr>
        <w:t>Journal of Applied Psychology</w:t>
      </w:r>
      <w:r w:rsidRPr="00D43759">
        <w:rPr>
          <w:rFonts w:ascii="Times New Roman" w:hAnsi="Times New Roman"/>
          <w:sz w:val="24"/>
          <w:szCs w:val="24"/>
        </w:rPr>
        <w:t>, 71(1), 56-60.</w:t>
      </w:r>
      <w:proofErr w:type="gramEnd"/>
    </w:p>
    <w:p w14:paraId="6EAD04D0"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proofErr w:type="gramStart"/>
      <w:r w:rsidRPr="00D43759">
        <w:rPr>
          <w:rFonts w:ascii="Times New Roman" w:hAnsi="Times New Roman"/>
          <w:sz w:val="24"/>
          <w:szCs w:val="24"/>
        </w:rPr>
        <w:t>Duguid</w:t>
      </w:r>
      <w:proofErr w:type="spellEnd"/>
      <w:r w:rsidRPr="00D43759">
        <w:rPr>
          <w:rFonts w:ascii="Times New Roman" w:hAnsi="Times New Roman"/>
          <w:sz w:val="24"/>
          <w:szCs w:val="24"/>
        </w:rPr>
        <w:t>, M. M. (2009).</w:t>
      </w:r>
      <w:proofErr w:type="gramEnd"/>
      <w:r w:rsidRPr="00D43759">
        <w:rPr>
          <w:rFonts w:ascii="Times New Roman" w:hAnsi="Times New Roman"/>
          <w:sz w:val="24"/>
          <w:szCs w:val="24"/>
        </w:rPr>
        <w:t xml:space="preserve"> </w:t>
      </w:r>
      <w:r w:rsidRPr="00D43759">
        <w:rPr>
          <w:rFonts w:ascii="Times New Roman" w:hAnsi="Times New Roman"/>
          <w:i/>
          <w:sz w:val="24"/>
          <w:szCs w:val="24"/>
        </w:rPr>
        <w:t>Low status tokens: Catalysts or inhibitors of group integration</w:t>
      </w:r>
      <w:r w:rsidRPr="00D43759">
        <w:rPr>
          <w:rFonts w:ascii="Times New Roman" w:hAnsi="Times New Roman"/>
          <w:sz w:val="24"/>
          <w:szCs w:val="24"/>
        </w:rPr>
        <w:t xml:space="preserve">? </w:t>
      </w:r>
      <w:proofErr w:type="gramStart"/>
      <w:r w:rsidRPr="00D43759">
        <w:rPr>
          <w:rFonts w:ascii="Times New Roman" w:hAnsi="Times New Roman"/>
          <w:sz w:val="24"/>
          <w:szCs w:val="24"/>
        </w:rPr>
        <w:t>In George T. Solomon (Ed.) Proceedings of the Sixty-Eighth Annual Meeting of the Academy of Management (CD).</w:t>
      </w:r>
      <w:proofErr w:type="gramEnd"/>
    </w:p>
    <w:p w14:paraId="7E9E9845" w14:textId="77777777" w:rsidR="00D43759" w:rsidRPr="00D43759" w:rsidRDefault="00D43759" w:rsidP="00D43759">
      <w:pPr>
        <w:tabs>
          <w:tab w:val="center" w:pos="5400"/>
          <w:tab w:val="right" w:pos="9720"/>
        </w:tabs>
        <w:spacing w:after="0" w:line="480" w:lineRule="auto"/>
        <w:ind w:left="284" w:hanging="284"/>
        <w:rPr>
          <w:rFonts w:ascii="Times New Roman" w:hAnsi="Times New Roman"/>
          <w:bCs/>
          <w:kern w:val="36"/>
          <w:sz w:val="24"/>
          <w:szCs w:val="24"/>
        </w:rPr>
      </w:pPr>
      <w:proofErr w:type="spellStart"/>
      <w:r w:rsidRPr="00D43759">
        <w:rPr>
          <w:rFonts w:ascii="Times New Roman" w:hAnsi="Times New Roman"/>
          <w:sz w:val="24"/>
          <w:szCs w:val="24"/>
        </w:rPr>
        <w:t>Dulebohn</w:t>
      </w:r>
      <w:proofErr w:type="spellEnd"/>
      <w:r w:rsidRPr="00D43759">
        <w:rPr>
          <w:rFonts w:ascii="Times New Roman" w:hAnsi="Times New Roman"/>
          <w:sz w:val="24"/>
          <w:szCs w:val="24"/>
        </w:rPr>
        <w:t xml:space="preserve">, J.H., </w:t>
      </w:r>
      <w:proofErr w:type="spellStart"/>
      <w:r w:rsidRPr="00D43759">
        <w:rPr>
          <w:rFonts w:ascii="Times New Roman" w:hAnsi="Times New Roman"/>
          <w:sz w:val="24"/>
          <w:szCs w:val="24"/>
        </w:rPr>
        <w:t>Bommer</w:t>
      </w:r>
      <w:proofErr w:type="spellEnd"/>
      <w:r w:rsidRPr="00D43759">
        <w:rPr>
          <w:rFonts w:ascii="Times New Roman" w:hAnsi="Times New Roman"/>
          <w:sz w:val="24"/>
          <w:szCs w:val="24"/>
        </w:rPr>
        <w:t xml:space="preserve">, W.H., </w:t>
      </w:r>
      <w:proofErr w:type="spellStart"/>
      <w:r w:rsidRPr="00D43759">
        <w:rPr>
          <w:rFonts w:ascii="Times New Roman" w:hAnsi="Times New Roman"/>
          <w:sz w:val="24"/>
          <w:szCs w:val="24"/>
        </w:rPr>
        <w:t>Liden</w:t>
      </w:r>
      <w:proofErr w:type="spellEnd"/>
      <w:r w:rsidRPr="00D43759">
        <w:rPr>
          <w:rFonts w:ascii="Times New Roman" w:hAnsi="Times New Roman"/>
          <w:sz w:val="24"/>
          <w:szCs w:val="24"/>
        </w:rPr>
        <w:t xml:space="preserve">, R.C., </w:t>
      </w:r>
      <w:proofErr w:type="spellStart"/>
      <w:r w:rsidRPr="00D43759">
        <w:rPr>
          <w:rFonts w:ascii="Times New Roman" w:hAnsi="Times New Roman"/>
          <w:sz w:val="24"/>
          <w:szCs w:val="24"/>
        </w:rPr>
        <w:t>Brouer</w:t>
      </w:r>
      <w:proofErr w:type="spellEnd"/>
      <w:r w:rsidRPr="00D43759">
        <w:rPr>
          <w:rFonts w:ascii="Times New Roman" w:hAnsi="Times New Roman"/>
          <w:sz w:val="24"/>
          <w:szCs w:val="24"/>
        </w:rPr>
        <w:t xml:space="preserve">, R.L., &amp; Ferris, G.R. (in press). </w:t>
      </w:r>
      <w:r w:rsidRPr="00D43759">
        <w:rPr>
          <w:rFonts w:ascii="Times New Roman" w:hAnsi="Times New Roman"/>
          <w:bCs/>
          <w:kern w:val="36"/>
          <w:sz w:val="24"/>
          <w:szCs w:val="24"/>
        </w:rPr>
        <w:t xml:space="preserve">A meta-analysis of antecedents and consequences of leader-member exchange: Integrating the past with an eye toward the future. </w:t>
      </w:r>
      <w:proofErr w:type="gramStart"/>
      <w:r w:rsidRPr="00D43759">
        <w:rPr>
          <w:rFonts w:ascii="Times New Roman" w:hAnsi="Times New Roman"/>
          <w:i/>
          <w:sz w:val="24"/>
          <w:szCs w:val="24"/>
        </w:rPr>
        <w:t>Journal of Management</w:t>
      </w:r>
      <w:r w:rsidRPr="00D43759">
        <w:rPr>
          <w:rFonts w:ascii="Times New Roman" w:hAnsi="Times New Roman"/>
          <w:sz w:val="24"/>
          <w:szCs w:val="24"/>
        </w:rPr>
        <w:t>.</w:t>
      </w:r>
      <w:proofErr w:type="gramEnd"/>
    </w:p>
    <w:p w14:paraId="254480E2"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lastRenderedPageBreak/>
        <w:t>Elfenbein</w:t>
      </w:r>
      <w:proofErr w:type="spellEnd"/>
      <w:r w:rsidRPr="00D43759">
        <w:rPr>
          <w:rFonts w:ascii="Times New Roman" w:hAnsi="Times New Roman"/>
          <w:sz w:val="24"/>
          <w:szCs w:val="24"/>
        </w:rPr>
        <w:t xml:space="preserve">, H.A., &amp; O’Reilly, C.A. (2007).  Fitting in: The effects of relational demography and person-culture fit on group process and performance.  </w:t>
      </w:r>
      <w:r w:rsidRPr="00D43759">
        <w:rPr>
          <w:rFonts w:ascii="Times New Roman" w:hAnsi="Times New Roman"/>
          <w:i/>
          <w:sz w:val="24"/>
          <w:szCs w:val="24"/>
        </w:rPr>
        <w:t xml:space="preserve">Group &amp; Organization Management, </w:t>
      </w:r>
      <w:r w:rsidRPr="00D43759">
        <w:rPr>
          <w:rFonts w:ascii="Times New Roman" w:hAnsi="Times New Roman"/>
          <w:sz w:val="24"/>
          <w:szCs w:val="24"/>
        </w:rPr>
        <w:t>32(1): 109-142.</w:t>
      </w:r>
    </w:p>
    <w:p w14:paraId="501134A5" w14:textId="77777777" w:rsidR="00D43759" w:rsidRDefault="00D43759" w:rsidP="00D43759">
      <w:pPr>
        <w:tabs>
          <w:tab w:val="center" w:pos="5400"/>
          <w:tab w:val="right" w:pos="9720"/>
        </w:tabs>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Ely, R.J. &amp; Thomas, D.A. (2001). Cultural diversity at work: The effects of diversity perspectives on work group processes and outcomes. </w:t>
      </w:r>
      <w:r w:rsidRPr="00D43759">
        <w:rPr>
          <w:rFonts w:ascii="Times New Roman" w:hAnsi="Times New Roman"/>
          <w:i/>
          <w:sz w:val="24"/>
          <w:szCs w:val="24"/>
        </w:rPr>
        <w:t>Administrative Science Quarterly</w:t>
      </w:r>
      <w:proofErr w:type="gramStart"/>
      <w:r w:rsidRPr="00D43759">
        <w:rPr>
          <w:rFonts w:ascii="Times New Roman" w:hAnsi="Times New Roman"/>
          <w:sz w:val="24"/>
          <w:szCs w:val="24"/>
        </w:rPr>
        <w:t>,  46</w:t>
      </w:r>
      <w:proofErr w:type="gramEnd"/>
      <w:r w:rsidRPr="00D43759">
        <w:rPr>
          <w:rFonts w:ascii="Times New Roman" w:hAnsi="Times New Roman"/>
          <w:sz w:val="24"/>
          <w:szCs w:val="24"/>
        </w:rPr>
        <w:t>(2), 229-273.</w:t>
      </w:r>
    </w:p>
    <w:p w14:paraId="46109150" w14:textId="77777777" w:rsidR="00BE0534" w:rsidRDefault="00BE0534" w:rsidP="00BE0534">
      <w:pPr>
        <w:spacing w:line="480" w:lineRule="auto"/>
        <w:ind w:left="540" w:hanging="540"/>
        <w:rPr>
          <w:rFonts w:ascii="Lucida Grande" w:hAnsi="Lucida Grande"/>
          <w:sz w:val="18"/>
          <w:szCs w:val="18"/>
        </w:rPr>
      </w:pPr>
      <w:proofErr w:type="spellStart"/>
      <w:r w:rsidRPr="003B6F0D">
        <w:rPr>
          <w:rFonts w:ascii="Times New Roman" w:hAnsi="Times New Roman"/>
          <w:sz w:val="24"/>
          <w:szCs w:val="18"/>
        </w:rPr>
        <w:t>Erdogan</w:t>
      </w:r>
      <w:proofErr w:type="spellEnd"/>
      <w:r w:rsidRPr="003B6F0D">
        <w:rPr>
          <w:rFonts w:ascii="Times New Roman" w:hAnsi="Times New Roman"/>
          <w:sz w:val="24"/>
          <w:szCs w:val="18"/>
        </w:rPr>
        <w:t>, B., &amp; Bauer, T. N. (2014). Leader-member exchange (LMX) theory: The relational approach to leade</w:t>
      </w:r>
      <w:r>
        <w:rPr>
          <w:rFonts w:ascii="Times New Roman" w:hAnsi="Times New Roman"/>
          <w:sz w:val="24"/>
          <w:szCs w:val="18"/>
        </w:rPr>
        <w:t xml:space="preserve">rship. In D. Day (Ed.), </w:t>
      </w:r>
      <w:r w:rsidRPr="003B6F0D">
        <w:rPr>
          <w:rFonts w:ascii="Times New Roman" w:hAnsi="Times New Roman"/>
          <w:i/>
          <w:sz w:val="24"/>
          <w:szCs w:val="18"/>
        </w:rPr>
        <w:t xml:space="preserve">Oxford </w:t>
      </w:r>
      <w:r>
        <w:rPr>
          <w:rFonts w:ascii="Times New Roman" w:hAnsi="Times New Roman"/>
          <w:i/>
          <w:sz w:val="24"/>
          <w:szCs w:val="18"/>
        </w:rPr>
        <w:t>Handbook of Leadership and O</w:t>
      </w:r>
      <w:r w:rsidRPr="003B6F0D">
        <w:rPr>
          <w:rFonts w:ascii="Times New Roman" w:hAnsi="Times New Roman"/>
          <w:i/>
          <w:sz w:val="24"/>
          <w:szCs w:val="18"/>
        </w:rPr>
        <w:t>rganizations</w:t>
      </w:r>
      <w:r>
        <w:rPr>
          <w:rFonts w:ascii="Times New Roman" w:hAnsi="Times New Roman"/>
          <w:i/>
          <w:sz w:val="24"/>
          <w:szCs w:val="18"/>
        </w:rPr>
        <w:t xml:space="preserve"> </w:t>
      </w:r>
      <w:r>
        <w:rPr>
          <w:rFonts w:ascii="Times New Roman" w:hAnsi="Times New Roman"/>
          <w:sz w:val="24"/>
          <w:szCs w:val="18"/>
        </w:rPr>
        <w:t>(pp. 407-433)</w:t>
      </w:r>
      <w:r w:rsidRPr="003B6F0D">
        <w:rPr>
          <w:rFonts w:ascii="Times New Roman" w:hAnsi="Times New Roman"/>
          <w:sz w:val="24"/>
          <w:szCs w:val="18"/>
        </w:rPr>
        <w:t>. New York: O</w:t>
      </w:r>
      <w:r>
        <w:rPr>
          <w:rFonts w:ascii="Times New Roman" w:hAnsi="Times New Roman"/>
          <w:sz w:val="24"/>
          <w:szCs w:val="18"/>
        </w:rPr>
        <w:t>xford University Press.</w:t>
      </w:r>
    </w:p>
    <w:p w14:paraId="6717950C" w14:textId="77777777" w:rsidR="00BE0534" w:rsidRPr="00D43759" w:rsidRDefault="00BE0534" w:rsidP="00D43759">
      <w:pPr>
        <w:tabs>
          <w:tab w:val="center" w:pos="5400"/>
          <w:tab w:val="right" w:pos="9720"/>
        </w:tabs>
        <w:spacing w:after="0" w:line="480" w:lineRule="auto"/>
        <w:ind w:left="284" w:hanging="284"/>
        <w:rPr>
          <w:rFonts w:ascii="Times New Roman" w:hAnsi="Times New Roman"/>
          <w:sz w:val="24"/>
          <w:szCs w:val="24"/>
        </w:rPr>
      </w:pPr>
    </w:p>
    <w:p w14:paraId="4C0A577A" w14:textId="77777777" w:rsidR="007D1C5C" w:rsidRDefault="007D1C5C" w:rsidP="00D43759">
      <w:pPr>
        <w:tabs>
          <w:tab w:val="center" w:pos="5400"/>
          <w:tab w:val="right" w:pos="9720"/>
        </w:tabs>
        <w:spacing w:after="0" w:line="480" w:lineRule="auto"/>
        <w:ind w:left="284" w:hanging="284"/>
        <w:rPr>
          <w:rFonts w:ascii="Times New Roman" w:hAnsi="Times New Roman"/>
          <w:sz w:val="24"/>
          <w:szCs w:val="24"/>
        </w:rPr>
      </w:pPr>
      <w:r>
        <w:rPr>
          <w:rFonts w:ascii="Times New Roman" w:hAnsi="Times New Roman"/>
          <w:sz w:val="24"/>
          <w:szCs w:val="24"/>
        </w:rPr>
        <w:t xml:space="preserve">Federico, C.M., &amp; </w:t>
      </w:r>
      <w:proofErr w:type="spellStart"/>
      <w:r>
        <w:rPr>
          <w:rFonts w:ascii="Times New Roman" w:hAnsi="Times New Roman"/>
          <w:sz w:val="24"/>
          <w:szCs w:val="24"/>
        </w:rPr>
        <w:t>Sidanuis</w:t>
      </w:r>
      <w:proofErr w:type="spellEnd"/>
      <w:r>
        <w:rPr>
          <w:rFonts w:ascii="Times New Roman" w:hAnsi="Times New Roman"/>
          <w:sz w:val="24"/>
          <w:szCs w:val="24"/>
        </w:rPr>
        <w:t xml:space="preserve">, J. (2002). Racism, ideology, and affirmative action revisited: The antecedents and consequences of “principled objections” to affirmative action. </w:t>
      </w:r>
      <w:proofErr w:type="gramStart"/>
      <w:r w:rsidRPr="00551656">
        <w:rPr>
          <w:rFonts w:ascii="Times New Roman" w:hAnsi="Times New Roman"/>
          <w:i/>
          <w:sz w:val="24"/>
          <w:szCs w:val="24"/>
        </w:rPr>
        <w:t>Journal of Personality and Social Psychology, 82</w:t>
      </w:r>
      <w:r>
        <w:rPr>
          <w:rFonts w:ascii="Times New Roman" w:hAnsi="Times New Roman"/>
          <w:sz w:val="24"/>
          <w:szCs w:val="24"/>
        </w:rPr>
        <w:t>, 488-502.</w:t>
      </w:r>
      <w:proofErr w:type="gramEnd"/>
    </w:p>
    <w:p w14:paraId="3F1D6FEA" w14:textId="43CAC374"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Geddes, D., &amp; </w:t>
      </w:r>
      <w:proofErr w:type="spellStart"/>
      <w:r w:rsidRPr="00D43759">
        <w:rPr>
          <w:rFonts w:ascii="Times New Roman" w:hAnsi="Times New Roman"/>
          <w:sz w:val="24"/>
          <w:szCs w:val="24"/>
        </w:rPr>
        <w:t>Konrad</w:t>
      </w:r>
      <w:proofErr w:type="spellEnd"/>
      <w:r w:rsidRPr="00D43759">
        <w:rPr>
          <w:rFonts w:ascii="Times New Roman" w:hAnsi="Times New Roman"/>
          <w:sz w:val="24"/>
          <w:szCs w:val="24"/>
        </w:rPr>
        <w:t xml:space="preserve">, A.M. (2003).  </w:t>
      </w:r>
      <w:proofErr w:type="gramStart"/>
      <w:r w:rsidRPr="00D43759">
        <w:rPr>
          <w:rFonts w:ascii="Times New Roman" w:hAnsi="Times New Roman"/>
          <w:sz w:val="24"/>
          <w:szCs w:val="24"/>
        </w:rPr>
        <w:t>Demographic differences and reactions to performance feedback.</w:t>
      </w:r>
      <w:proofErr w:type="gramEnd"/>
      <w:r w:rsidRPr="00D43759">
        <w:rPr>
          <w:rFonts w:ascii="Times New Roman" w:hAnsi="Times New Roman"/>
          <w:sz w:val="24"/>
          <w:szCs w:val="24"/>
        </w:rPr>
        <w:t xml:space="preserve">  </w:t>
      </w:r>
      <w:proofErr w:type="gramStart"/>
      <w:r w:rsidRPr="00D43759">
        <w:rPr>
          <w:rFonts w:ascii="Times New Roman" w:hAnsi="Times New Roman"/>
          <w:i/>
          <w:sz w:val="24"/>
          <w:szCs w:val="24"/>
        </w:rPr>
        <w:t xml:space="preserve">Human Relations, </w:t>
      </w:r>
      <w:r w:rsidRPr="00D43759">
        <w:rPr>
          <w:rFonts w:ascii="Times New Roman" w:hAnsi="Times New Roman"/>
          <w:sz w:val="24"/>
          <w:szCs w:val="24"/>
        </w:rPr>
        <w:t>56(12), 1485-1513.</w:t>
      </w:r>
      <w:proofErr w:type="gramEnd"/>
    </w:p>
    <w:p w14:paraId="675B32E8"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Gerstner, C.R. &amp; Day, D.V. (1997). Meta-analytic review of leader-member exchange theory: Correlates and construct issues. </w:t>
      </w:r>
      <w:proofErr w:type="gramStart"/>
      <w:r w:rsidRPr="00D43759">
        <w:rPr>
          <w:rFonts w:ascii="Times New Roman" w:hAnsi="Times New Roman"/>
          <w:i/>
          <w:iCs/>
          <w:sz w:val="24"/>
          <w:szCs w:val="24"/>
        </w:rPr>
        <w:t>Journal of Applied Psychology</w:t>
      </w:r>
      <w:r w:rsidRPr="00D43759">
        <w:rPr>
          <w:rFonts w:ascii="Times New Roman" w:hAnsi="Times New Roman"/>
          <w:sz w:val="24"/>
          <w:szCs w:val="24"/>
        </w:rPr>
        <w:t>, 82(6), 827-844.</w:t>
      </w:r>
      <w:proofErr w:type="gramEnd"/>
    </w:p>
    <w:p w14:paraId="30BCD263" w14:textId="77777777" w:rsidR="00D43759" w:rsidRPr="00D43759" w:rsidRDefault="00D43759" w:rsidP="00D43759">
      <w:pPr>
        <w:tabs>
          <w:tab w:val="center" w:pos="5400"/>
          <w:tab w:val="right" w:pos="9720"/>
        </w:tabs>
        <w:spacing w:after="0" w:line="480" w:lineRule="auto"/>
        <w:ind w:left="284" w:hanging="284"/>
        <w:rPr>
          <w:rFonts w:ascii="Times New Roman" w:hAnsi="Times New Roman"/>
          <w:color w:val="000000"/>
          <w:sz w:val="24"/>
          <w:szCs w:val="24"/>
        </w:rPr>
      </w:pPr>
      <w:r w:rsidRPr="004B77EF">
        <w:rPr>
          <w:rStyle w:val="italic1"/>
          <w:rFonts w:ascii="Times New Roman" w:hAnsi="Times New Roman"/>
          <w:i w:val="0"/>
          <w:color w:val="000000"/>
          <w:sz w:val="24"/>
          <w:szCs w:val="24"/>
        </w:rPr>
        <w:t>Goldberg, C., Riordan, C.M., &amp; Zhang,</w:t>
      </w:r>
      <w:r w:rsidRPr="00551656">
        <w:rPr>
          <w:rFonts w:ascii="Times New Roman" w:hAnsi="Times New Roman"/>
          <w:bCs/>
          <w:i/>
          <w:color w:val="000000"/>
          <w:sz w:val="24"/>
          <w:szCs w:val="24"/>
        </w:rPr>
        <w:t xml:space="preserve"> </w:t>
      </w:r>
      <w:r w:rsidRPr="00D43759">
        <w:rPr>
          <w:rFonts w:ascii="Times New Roman" w:hAnsi="Times New Roman"/>
          <w:bCs/>
          <w:color w:val="000000"/>
          <w:sz w:val="24"/>
          <w:szCs w:val="24"/>
        </w:rPr>
        <w:t>L. (2008).  Employees’ perceptions of their leaders: Is being similar always better?</w:t>
      </w:r>
      <w:r w:rsidRPr="00D43759">
        <w:rPr>
          <w:rFonts w:ascii="Times New Roman" w:hAnsi="Times New Roman"/>
          <w:color w:val="000000"/>
          <w:sz w:val="24"/>
          <w:szCs w:val="24"/>
        </w:rPr>
        <w:t xml:space="preserve"> </w:t>
      </w:r>
      <w:proofErr w:type="gramStart"/>
      <w:r w:rsidRPr="004B77EF">
        <w:rPr>
          <w:rStyle w:val="bold1"/>
          <w:rFonts w:ascii="Times New Roman" w:hAnsi="Times New Roman"/>
          <w:b w:val="0"/>
          <w:i/>
          <w:color w:val="000000"/>
          <w:sz w:val="24"/>
          <w:szCs w:val="24"/>
        </w:rPr>
        <w:t>Group &amp; Organization Management,</w:t>
      </w:r>
      <w:r w:rsidRPr="00D43759">
        <w:rPr>
          <w:rStyle w:val="bold1"/>
          <w:rFonts w:ascii="Times New Roman" w:hAnsi="Times New Roman"/>
          <w:i/>
          <w:color w:val="000000"/>
          <w:sz w:val="24"/>
          <w:szCs w:val="24"/>
        </w:rPr>
        <w:t xml:space="preserve"> </w:t>
      </w:r>
      <w:r w:rsidRPr="00D43759">
        <w:rPr>
          <w:rFonts w:ascii="Times New Roman" w:hAnsi="Times New Roman"/>
          <w:color w:val="000000"/>
          <w:sz w:val="24"/>
          <w:szCs w:val="24"/>
        </w:rPr>
        <w:t>33(3), 330-355.</w:t>
      </w:r>
      <w:proofErr w:type="gramEnd"/>
    </w:p>
    <w:p w14:paraId="56DFED37" w14:textId="77777777" w:rsidR="00D43759" w:rsidRPr="00D43759" w:rsidRDefault="00D43759" w:rsidP="00D43759">
      <w:pPr>
        <w:tabs>
          <w:tab w:val="center" w:pos="5400"/>
          <w:tab w:val="right" w:pos="9720"/>
        </w:tabs>
        <w:spacing w:after="0" w:line="480" w:lineRule="auto"/>
        <w:ind w:left="284" w:hanging="284"/>
        <w:rPr>
          <w:rStyle w:val="medium-font"/>
          <w:rFonts w:ascii="Times New Roman" w:hAnsi="Times New Roman"/>
          <w:color w:val="333333"/>
          <w:sz w:val="24"/>
          <w:szCs w:val="24"/>
        </w:rPr>
      </w:pPr>
      <w:r w:rsidRPr="004B77EF">
        <w:rPr>
          <w:rStyle w:val="Strong"/>
          <w:rFonts w:ascii="Times New Roman" w:hAnsi="Times New Roman"/>
          <w:b w:val="0"/>
          <w:color w:val="333333"/>
          <w:sz w:val="24"/>
          <w:szCs w:val="24"/>
        </w:rPr>
        <w:t>Goodwin</w:t>
      </w:r>
      <w:r w:rsidRPr="00551656">
        <w:rPr>
          <w:rStyle w:val="medium-font"/>
          <w:rFonts w:ascii="Times New Roman" w:hAnsi="Times New Roman"/>
          <w:color w:val="333333"/>
          <w:sz w:val="24"/>
          <w:szCs w:val="24"/>
        </w:rPr>
        <w:t>,</w:t>
      </w:r>
      <w:r w:rsidRPr="00D43759">
        <w:rPr>
          <w:rStyle w:val="medium-font"/>
          <w:rFonts w:ascii="Times New Roman" w:hAnsi="Times New Roman"/>
          <w:color w:val="333333"/>
          <w:sz w:val="24"/>
          <w:szCs w:val="24"/>
        </w:rPr>
        <w:t xml:space="preserve"> V.L., Bowler, W.M., &amp; Whittington, J.L. (2009).  </w:t>
      </w:r>
      <w:bookmarkStart w:id="1" w:name="citation"/>
      <w:r w:rsidRPr="00D43759">
        <w:rPr>
          <w:rFonts w:ascii="Times New Roman" w:hAnsi="Times New Roman"/>
          <w:color w:val="333333"/>
          <w:sz w:val="24"/>
          <w:szCs w:val="24"/>
        </w:rPr>
        <w:t>A social network perspective on LMX relationships: Accounting for the instrumental value of leader and follower networks</w:t>
      </w:r>
      <w:bookmarkEnd w:id="1"/>
      <w:r w:rsidRPr="00D43759">
        <w:rPr>
          <w:rFonts w:ascii="Times New Roman" w:hAnsi="Times New Roman"/>
          <w:color w:val="333333"/>
          <w:sz w:val="24"/>
          <w:szCs w:val="24"/>
        </w:rPr>
        <w:t xml:space="preserve">. </w:t>
      </w:r>
      <w:proofErr w:type="gramStart"/>
      <w:r w:rsidRPr="00D43759">
        <w:rPr>
          <w:rStyle w:val="medium-font"/>
          <w:rFonts w:ascii="Times New Roman" w:hAnsi="Times New Roman"/>
          <w:i/>
          <w:color w:val="333333"/>
          <w:sz w:val="24"/>
          <w:szCs w:val="24"/>
        </w:rPr>
        <w:t>Journal of Management</w:t>
      </w:r>
      <w:r w:rsidRPr="00D43759">
        <w:rPr>
          <w:rStyle w:val="medium-font"/>
          <w:rFonts w:ascii="Times New Roman" w:hAnsi="Times New Roman"/>
          <w:color w:val="333333"/>
          <w:sz w:val="24"/>
          <w:szCs w:val="24"/>
        </w:rPr>
        <w:t>, 35 (4), 954-980.</w:t>
      </w:r>
      <w:proofErr w:type="gramEnd"/>
    </w:p>
    <w:p w14:paraId="679C3B3C" w14:textId="77777777" w:rsidR="00D43759" w:rsidRPr="00D43759" w:rsidRDefault="00D43759" w:rsidP="00D43759">
      <w:pPr>
        <w:pStyle w:val="Footer"/>
        <w:spacing w:line="480" w:lineRule="auto"/>
        <w:ind w:left="284" w:hanging="284"/>
        <w:rPr>
          <w:rFonts w:ascii="Times New Roman" w:hAnsi="Times New Roman"/>
          <w:sz w:val="24"/>
          <w:szCs w:val="24"/>
        </w:rPr>
      </w:pPr>
      <w:proofErr w:type="spellStart"/>
      <w:r w:rsidRPr="00D43759">
        <w:rPr>
          <w:rFonts w:ascii="Times New Roman" w:hAnsi="Times New Roman"/>
          <w:sz w:val="24"/>
          <w:szCs w:val="24"/>
        </w:rPr>
        <w:lastRenderedPageBreak/>
        <w:t>Graen</w:t>
      </w:r>
      <w:proofErr w:type="spellEnd"/>
      <w:r w:rsidRPr="00D43759">
        <w:rPr>
          <w:rFonts w:ascii="Times New Roman" w:hAnsi="Times New Roman"/>
          <w:sz w:val="24"/>
          <w:szCs w:val="24"/>
        </w:rPr>
        <w:t xml:space="preserve">, G.B. &amp; </w:t>
      </w:r>
      <w:proofErr w:type="spellStart"/>
      <w:r w:rsidRPr="00D43759">
        <w:rPr>
          <w:rFonts w:ascii="Times New Roman" w:hAnsi="Times New Roman"/>
          <w:sz w:val="24"/>
          <w:szCs w:val="24"/>
        </w:rPr>
        <w:t>Scandura</w:t>
      </w:r>
      <w:proofErr w:type="spellEnd"/>
      <w:r w:rsidRPr="00D43759">
        <w:rPr>
          <w:rFonts w:ascii="Times New Roman" w:hAnsi="Times New Roman"/>
          <w:sz w:val="24"/>
          <w:szCs w:val="24"/>
        </w:rPr>
        <w:t xml:space="preserve">, T.A. (1987). </w:t>
      </w:r>
      <w:proofErr w:type="gramStart"/>
      <w:r w:rsidRPr="00D43759">
        <w:rPr>
          <w:rFonts w:ascii="Times New Roman" w:hAnsi="Times New Roman"/>
          <w:sz w:val="24"/>
          <w:szCs w:val="24"/>
        </w:rPr>
        <w:t>Toward a psychology of dyadic organizing.</w:t>
      </w:r>
      <w:proofErr w:type="gramEnd"/>
      <w:r w:rsidRPr="00D43759">
        <w:rPr>
          <w:rFonts w:ascii="Times New Roman" w:hAnsi="Times New Roman"/>
          <w:sz w:val="24"/>
          <w:szCs w:val="24"/>
        </w:rPr>
        <w:t xml:space="preserve"> In L.L. Cummings &amp; B.M. </w:t>
      </w:r>
      <w:proofErr w:type="spellStart"/>
      <w:r w:rsidRPr="00D43759">
        <w:rPr>
          <w:rFonts w:ascii="Times New Roman" w:hAnsi="Times New Roman"/>
          <w:sz w:val="24"/>
          <w:szCs w:val="24"/>
        </w:rPr>
        <w:t>Staw</w:t>
      </w:r>
      <w:proofErr w:type="spellEnd"/>
      <w:r w:rsidRPr="00D43759">
        <w:rPr>
          <w:rFonts w:ascii="Times New Roman" w:hAnsi="Times New Roman"/>
          <w:sz w:val="24"/>
          <w:szCs w:val="24"/>
        </w:rPr>
        <w:t xml:space="preserve"> (Eds.), </w:t>
      </w:r>
      <w:r w:rsidRPr="00D43759">
        <w:rPr>
          <w:rFonts w:ascii="Times New Roman" w:hAnsi="Times New Roman"/>
          <w:i/>
          <w:iCs/>
          <w:sz w:val="24"/>
          <w:szCs w:val="24"/>
        </w:rPr>
        <w:t xml:space="preserve">Research in organizational </w:t>
      </w:r>
      <w:proofErr w:type="spellStart"/>
      <w:r w:rsidRPr="00D43759">
        <w:rPr>
          <w:rFonts w:ascii="Times New Roman" w:hAnsi="Times New Roman"/>
          <w:i/>
          <w:iCs/>
          <w:sz w:val="24"/>
          <w:szCs w:val="24"/>
        </w:rPr>
        <w:t>behavior</w:t>
      </w:r>
      <w:proofErr w:type="spellEnd"/>
      <w:r w:rsidRPr="00D43759">
        <w:rPr>
          <w:rFonts w:ascii="Times New Roman" w:hAnsi="Times New Roman"/>
          <w:sz w:val="24"/>
          <w:szCs w:val="24"/>
        </w:rPr>
        <w:t xml:space="preserve"> (Vol. 9, pp. 175-208). Greenwich, CT: JAI Press. </w:t>
      </w:r>
    </w:p>
    <w:p w14:paraId="6F9947FB"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Graen</w:t>
      </w:r>
      <w:proofErr w:type="spellEnd"/>
      <w:r w:rsidRPr="00D43759">
        <w:rPr>
          <w:rFonts w:ascii="Times New Roman" w:hAnsi="Times New Roman"/>
          <w:sz w:val="24"/>
          <w:szCs w:val="24"/>
        </w:rPr>
        <w:t xml:space="preserve">, G.B. &amp; </w:t>
      </w:r>
      <w:proofErr w:type="spellStart"/>
      <w:r w:rsidRPr="00D43759">
        <w:rPr>
          <w:rFonts w:ascii="Times New Roman" w:hAnsi="Times New Roman"/>
          <w:sz w:val="24"/>
          <w:szCs w:val="24"/>
        </w:rPr>
        <w:t>Uhl</w:t>
      </w:r>
      <w:proofErr w:type="spellEnd"/>
      <w:r w:rsidRPr="00D43759">
        <w:rPr>
          <w:rFonts w:ascii="Times New Roman" w:hAnsi="Times New Roman"/>
          <w:sz w:val="24"/>
          <w:szCs w:val="24"/>
        </w:rPr>
        <w:t xml:space="preserve">-Bien, M. (1995). Relationship-based approach to leadership: Development of leader-member exchange (LMX) theory of leadership over 25 years - </w:t>
      </w:r>
      <w:proofErr w:type="gramStart"/>
      <w:r w:rsidRPr="00D43759">
        <w:rPr>
          <w:rFonts w:ascii="Times New Roman" w:hAnsi="Times New Roman"/>
          <w:sz w:val="24"/>
          <w:szCs w:val="24"/>
        </w:rPr>
        <w:t>Applying  a</w:t>
      </w:r>
      <w:proofErr w:type="gramEnd"/>
      <w:r w:rsidRPr="00D43759">
        <w:rPr>
          <w:rFonts w:ascii="Times New Roman" w:hAnsi="Times New Roman"/>
          <w:sz w:val="24"/>
          <w:szCs w:val="24"/>
        </w:rPr>
        <w:t xml:space="preserve"> multi-level multi-domain perspective. </w:t>
      </w:r>
      <w:proofErr w:type="gramStart"/>
      <w:r w:rsidRPr="00D43759">
        <w:rPr>
          <w:rFonts w:ascii="Times New Roman" w:hAnsi="Times New Roman"/>
          <w:i/>
          <w:iCs/>
          <w:sz w:val="24"/>
          <w:szCs w:val="24"/>
        </w:rPr>
        <w:t>Leadership Quarterly</w:t>
      </w:r>
      <w:r w:rsidRPr="00D43759">
        <w:rPr>
          <w:rFonts w:ascii="Times New Roman" w:hAnsi="Times New Roman"/>
          <w:sz w:val="24"/>
          <w:szCs w:val="24"/>
        </w:rPr>
        <w:t>, 6(2), 219-247.</w:t>
      </w:r>
      <w:proofErr w:type="gramEnd"/>
      <w:r w:rsidRPr="00D43759">
        <w:rPr>
          <w:rFonts w:ascii="Times New Roman" w:hAnsi="Times New Roman"/>
          <w:sz w:val="24"/>
          <w:szCs w:val="24"/>
        </w:rPr>
        <w:t xml:space="preserve"> </w:t>
      </w:r>
    </w:p>
    <w:p w14:paraId="666B6A8F" w14:textId="77777777" w:rsidR="00D43759" w:rsidRPr="00D43759" w:rsidRDefault="00D43759" w:rsidP="00D43759">
      <w:pPr>
        <w:spacing w:after="0" w:line="480" w:lineRule="auto"/>
        <w:ind w:left="284" w:hanging="284"/>
        <w:rPr>
          <w:rFonts w:ascii="Times New Roman" w:hAnsi="Times New Roman"/>
          <w:sz w:val="24"/>
          <w:szCs w:val="24"/>
        </w:rPr>
      </w:pPr>
      <w:proofErr w:type="gramStart"/>
      <w:r w:rsidRPr="00D43759">
        <w:rPr>
          <w:rFonts w:ascii="Times New Roman" w:hAnsi="Times New Roman"/>
          <w:sz w:val="24"/>
          <w:szCs w:val="24"/>
        </w:rPr>
        <w:t>Green, S.G. &amp; Anderson, S.E., &amp; Shivers, S.L. (1996).</w:t>
      </w:r>
      <w:proofErr w:type="gramEnd"/>
      <w:r w:rsidRPr="00D43759">
        <w:rPr>
          <w:rFonts w:ascii="Times New Roman" w:hAnsi="Times New Roman"/>
          <w:sz w:val="24"/>
          <w:szCs w:val="24"/>
        </w:rPr>
        <w:t xml:space="preserve"> </w:t>
      </w:r>
      <w:proofErr w:type="gramStart"/>
      <w:r w:rsidRPr="00D43759">
        <w:rPr>
          <w:rFonts w:ascii="Times New Roman" w:hAnsi="Times New Roman"/>
          <w:sz w:val="24"/>
          <w:szCs w:val="24"/>
        </w:rPr>
        <w:t>Demographic and organizational influences on leader-members exchange and related work attitudes.</w:t>
      </w:r>
      <w:proofErr w:type="gramEnd"/>
      <w:r w:rsidRPr="00D43759">
        <w:rPr>
          <w:rFonts w:ascii="Times New Roman" w:hAnsi="Times New Roman"/>
          <w:sz w:val="24"/>
          <w:szCs w:val="24"/>
        </w:rPr>
        <w:t xml:space="preserve"> </w:t>
      </w:r>
      <w:r w:rsidRPr="00D43759">
        <w:rPr>
          <w:rFonts w:ascii="Times New Roman" w:hAnsi="Times New Roman"/>
          <w:i/>
          <w:iCs/>
          <w:sz w:val="24"/>
          <w:szCs w:val="24"/>
        </w:rPr>
        <w:t xml:space="preserve">Organizational </w:t>
      </w:r>
      <w:proofErr w:type="spellStart"/>
      <w:r w:rsidRPr="00D43759">
        <w:rPr>
          <w:rFonts w:ascii="Times New Roman" w:hAnsi="Times New Roman"/>
          <w:i/>
          <w:iCs/>
          <w:sz w:val="24"/>
          <w:szCs w:val="24"/>
        </w:rPr>
        <w:t>Behavior</w:t>
      </w:r>
      <w:proofErr w:type="spellEnd"/>
      <w:r w:rsidRPr="00D43759">
        <w:rPr>
          <w:rFonts w:ascii="Times New Roman" w:hAnsi="Times New Roman"/>
          <w:i/>
          <w:iCs/>
          <w:sz w:val="24"/>
          <w:szCs w:val="24"/>
        </w:rPr>
        <w:t xml:space="preserve"> and Human Decision Processes</w:t>
      </w:r>
      <w:r w:rsidRPr="00D43759">
        <w:rPr>
          <w:rFonts w:ascii="Times New Roman" w:hAnsi="Times New Roman"/>
          <w:sz w:val="24"/>
          <w:szCs w:val="24"/>
        </w:rPr>
        <w:t>, 66(2), 203-214.</w:t>
      </w:r>
    </w:p>
    <w:p w14:paraId="41E3CBE3" w14:textId="77777777" w:rsidR="00D43759" w:rsidRPr="00D43759" w:rsidRDefault="00D43759" w:rsidP="00D43759">
      <w:pPr>
        <w:tabs>
          <w:tab w:val="center" w:pos="5400"/>
          <w:tab w:val="right" w:pos="9720"/>
        </w:tabs>
        <w:spacing w:after="0" w:line="480" w:lineRule="auto"/>
        <w:ind w:left="284" w:hanging="284"/>
        <w:rPr>
          <w:rFonts w:ascii="Times New Roman" w:hAnsi="Times New Roman"/>
          <w:color w:val="000000"/>
          <w:sz w:val="24"/>
          <w:szCs w:val="24"/>
        </w:rPr>
      </w:pPr>
      <w:proofErr w:type="spellStart"/>
      <w:proofErr w:type="gramStart"/>
      <w:r w:rsidRPr="00D43759">
        <w:rPr>
          <w:rFonts w:ascii="Times New Roman" w:hAnsi="Times New Roman"/>
          <w:sz w:val="24"/>
          <w:szCs w:val="24"/>
        </w:rPr>
        <w:t>Greguras</w:t>
      </w:r>
      <w:proofErr w:type="spellEnd"/>
      <w:r w:rsidRPr="00D43759">
        <w:rPr>
          <w:rFonts w:ascii="Times New Roman" w:hAnsi="Times New Roman"/>
          <w:sz w:val="24"/>
          <w:szCs w:val="24"/>
        </w:rPr>
        <w:t>, G. J. &amp; Ford, J. M. (2006), An examination of the multidimensionality of supervisor and subordinate perceptions of leader-member exchange.</w:t>
      </w:r>
      <w:proofErr w:type="gramEnd"/>
      <w:r w:rsidRPr="00D43759">
        <w:rPr>
          <w:rFonts w:ascii="Times New Roman" w:hAnsi="Times New Roman"/>
          <w:sz w:val="24"/>
          <w:szCs w:val="24"/>
        </w:rPr>
        <w:t xml:space="preserve"> </w:t>
      </w:r>
      <w:proofErr w:type="gramStart"/>
      <w:r w:rsidRPr="00D43759">
        <w:rPr>
          <w:rFonts w:ascii="Times New Roman" w:hAnsi="Times New Roman"/>
          <w:i/>
          <w:sz w:val="24"/>
          <w:szCs w:val="24"/>
        </w:rPr>
        <w:t>Journal of Occupational and Organizational Psychology</w:t>
      </w:r>
      <w:r w:rsidRPr="00D43759">
        <w:rPr>
          <w:rFonts w:ascii="Times New Roman" w:hAnsi="Times New Roman"/>
          <w:sz w:val="24"/>
          <w:szCs w:val="24"/>
        </w:rPr>
        <w:t>, 79, 433–465.</w:t>
      </w:r>
      <w:proofErr w:type="gramEnd"/>
    </w:p>
    <w:p w14:paraId="61701CFB" w14:textId="76FF693A" w:rsidR="00AB0DF3" w:rsidRPr="004B77EF" w:rsidRDefault="00AB0DF3" w:rsidP="00551656">
      <w:pPr>
        <w:pStyle w:val="p1"/>
        <w:spacing w:line="480" w:lineRule="auto"/>
        <w:ind w:left="284" w:hanging="284"/>
        <w:rPr>
          <w:rFonts w:ascii="Times New Roman" w:hAnsi="Times New Roman"/>
          <w:sz w:val="24"/>
          <w:szCs w:val="24"/>
        </w:rPr>
      </w:pPr>
      <w:r w:rsidRPr="00551656">
        <w:rPr>
          <w:rFonts w:ascii="Times New Roman" w:hAnsi="Times New Roman"/>
          <w:sz w:val="24"/>
          <w:szCs w:val="24"/>
        </w:rPr>
        <w:t xml:space="preserve">Guillaume, Y. R. F., Dawson, J. F., </w:t>
      </w:r>
      <w:proofErr w:type="spellStart"/>
      <w:r w:rsidRPr="00551656">
        <w:rPr>
          <w:rFonts w:ascii="Times New Roman" w:hAnsi="Times New Roman"/>
          <w:sz w:val="24"/>
          <w:szCs w:val="24"/>
        </w:rPr>
        <w:t>Priola</w:t>
      </w:r>
      <w:proofErr w:type="spellEnd"/>
      <w:r w:rsidRPr="00551656">
        <w:rPr>
          <w:rFonts w:ascii="Times New Roman" w:hAnsi="Times New Roman"/>
          <w:sz w:val="24"/>
          <w:szCs w:val="24"/>
        </w:rPr>
        <w:t xml:space="preserve">, V., Sacramento, C. A., Woods, S. A., </w:t>
      </w:r>
      <w:proofErr w:type="spellStart"/>
      <w:r w:rsidRPr="00551656">
        <w:rPr>
          <w:rFonts w:ascii="Times New Roman" w:hAnsi="Times New Roman"/>
          <w:sz w:val="24"/>
          <w:szCs w:val="24"/>
        </w:rPr>
        <w:t>Higson</w:t>
      </w:r>
      <w:proofErr w:type="spellEnd"/>
      <w:r w:rsidRPr="00551656">
        <w:rPr>
          <w:rFonts w:ascii="Times New Roman" w:hAnsi="Times New Roman"/>
          <w:sz w:val="24"/>
          <w:szCs w:val="24"/>
        </w:rPr>
        <w:t>, H. E., ... West,</w:t>
      </w:r>
      <w:r>
        <w:rPr>
          <w:rFonts w:ascii="Times New Roman" w:hAnsi="Times New Roman"/>
          <w:sz w:val="24"/>
          <w:szCs w:val="24"/>
        </w:rPr>
        <w:t xml:space="preserve"> </w:t>
      </w:r>
      <w:r w:rsidRPr="00551656">
        <w:rPr>
          <w:rFonts w:ascii="Times New Roman" w:hAnsi="Times New Roman"/>
          <w:sz w:val="24"/>
          <w:szCs w:val="24"/>
        </w:rPr>
        <w:t>M. A. (2014). Managing diversity in organizations: an integrative model and agenda for future</w:t>
      </w:r>
      <w:r>
        <w:rPr>
          <w:rFonts w:ascii="Times New Roman" w:hAnsi="Times New Roman"/>
          <w:sz w:val="24"/>
          <w:szCs w:val="24"/>
        </w:rPr>
        <w:t xml:space="preserve"> </w:t>
      </w:r>
      <w:r w:rsidRPr="004B77EF">
        <w:rPr>
          <w:rFonts w:ascii="Times New Roman" w:hAnsi="Times New Roman"/>
          <w:sz w:val="24"/>
          <w:szCs w:val="24"/>
        </w:rPr>
        <w:t xml:space="preserve">research. </w:t>
      </w:r>
      <w:proofErr w:type="gramStart"/>
      <w:r w:rsidRPr="00551656">
        <w:rPr>
          <w:rFonts w:ascii="Times New Roman" w:hAnsi="Times New Roman"/>
          <w:i/>
          <w:sz w:val="24"/>
          <w:szCs w:val="24"/>
        </w:rPr>
        <w:t>European Journal of Work and Organizational Psychology, 23</w:t>
      </w:r>
      <w:r w:rsidRPr="00551656">
        <w:rPr>
          <w:rFonts w:ascii="Times New Roman" w:hAnsi="Times New Roman"/>
          <w:sz w:val="24"/>
          <w:szCs w:val="24"/>
        </w:rPr>
        <w:t>(5), 783-802.</w:t>
      </w:r>
      <w:proofErr w:type="gramEnd"/>
    </w:p>
    <w:p w14:paraId="5B11986F"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Hambrick</w:t>
      </w:r>
      <w:proofErr w:type="spellEnd"/>
      <w:r w:rsidRPr="00D43759">
        <w:rPr>
          <w:rFonts w:ascii="Times New Roman" w:hAnsi="Times New Roman"/>
          <w:sz w:val="24"/>
          <w:szCs w:val="24"/>
        </w:rPr>
        <w:t xml:space="preserve">, D.C. &amp; Mason, P.A. (1984). Upper echelons: The organization as a reflection of its top managers. </w:t>
      </w:r>
      <w:proofErr w:type="gramStart"/>
      <w:r w:rsidRPr="00D43759">
        <w:rPr>
          <w:rFonts w:ascii="Times New Roman" w:hAnsi="Times New Roman"/>
          <w:i/>
          <w:sz w:val="24"/>
          <w:szCs w:val="24"/>
        </w:rPr>
        <w:t>Academy of Management Review</w:t>
      </w:r>
      <w:r w:rsidRPr="00D43759">
        <w:rPr>
          <w:rFonts w:ascii="Times New Roman" w:hAnsi="Times New Roman"/>
          <w:sz w:val="24"/>
          <w:szCs w:val="24"/>
        </w:rPr>
        <w:t>, 9(2), 193-206.</w:t>
      </w:r>
      <w:proofErr w:type="gramEnd"/>
    </w:p>
    <w:p w14:paraId="4D11B36A"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proofErr w:type="gramStart"/>
      <w:r w:rsidRPr="00D43759">
        <w:rPr>
          <w:rFonts w:ascii="Times New Roman" w:hAnsi="Times New Roman"/>
          <w:sz w:val="24"/>
          <w:szCs w:val="24"/>
        </w:rPr>
        <w:t>Hambrick</w:t>
      </w:r>
      <w:proofErr w:type="spellEnd"/>
      <w:r w:rsidRPr="00D43759">
        <w:rPr>
          <w:rFonts w:ascii="Times New Roman" w:hAnsi="Times New Roman"/>
          <w:sz w:val="24"/>
          <w:szCs w:val="24"/>
        </w:rPr>
        <w:t xml:space="preserve">, D.C., </w:t>
      </w:r>
      <w:proofErr w:type="spellStart"/>
      <w:r w:rsidRPr="00D43759">
        <w:rPr>
          <w:rFonts w:ascii="Times New Roman" w:hAnsi="Times New Roman"/>
          <w:sz w:val="24"/>
          <w:szCs w:val="24"/>
        </w:rPr>
        <w:t>Geletkanycz</w:t>
      </w:r>
      <w:proofErr w:type="spellEnd"/>
      <w:r w:rsidRPr="00D43759">
        <w:rPr>
          <w:rFonts w:ascii="Times New Roman" w:hAnsi="Times New Roman"/>
          <w:sz w:val="24"/>
          <w:szCs w:val="24"/>
        </w:rPr>
        <w:t>, M.A., &amp; Frederickson, J.W. (1993).</w:t>
      </w:r>
      <w:proofErr w:type="gramEnd"/>
      <w:r w:rsidRPr="00D43759">
        <w:rPr>
          <w:rFonts w:ascii="Times New Roman" w:hAnsi="Times New Roman"/>
          <w:sz w:val="24"/>
          <w:szCs w:val="24"/>
        </w:rPr>
        <w:t xml:space="preserve"> Top executive commitment to the status quo: Some tests of its determinants. </w:t>
      </w:r>
      <w:proofErr w:type="gramStart"/>
      <w:r w:rsidRPr="00D43759">
        <w:rPr>
          <w:rFonts w:ascii="Times New Roman" w:hAnsi="Times New Roman"/>
          <w:i/>
          <w:sz w:val="24"/>
          <w:szCs w:val="24"/>
        </w:rPr>
        <w:t>Strategic Management Journal</w:t>
      </w:r>
      <w:r w:rsidRPr="00D43759">
        <w:rPr>
          <w:rFonts w:ascii="Times New Roman" w:hAnsi="Times New Roman"/>
          <w:sz w:val="24"/>
          <w:szCs w:val="24"/>
        </w:rPr>
        <w:t>, 14, 401-418.</w:t>
      </w:r>
      <w:proofErr w:type="gramEnd"/>
    </w:p>
    <w:p w14:paraId="3B1CC239"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Harrison, D.A., Price, K.H., &amp; Bell, M.P. (1998). Beyond relational demography: Time and the effects of surface- and deep-level diversity on work group cohesion. </w:t>
      </w:r>
      <w:proofErr w:type="gramStart"/>
      <w:r w:rsidRPr="00D43759">
        <w:rPr>
          <w:rFonts w:ascii="Times New Roman" w:hAnsi="Times New Roman"/>
          <w:i/>
          <w:sz w:val="24"/>
          <w:szCs w:val="24"/>
        </w:rPr>
        <w:t>Academy of Management</w:t>
      </w:r>
      <w:r w:rsidRPr="00D43759">
        <w:rPr>
          <w:rFonts w:ascii="Times New Roman" w:hAnsi="Times New Roman"/>
          <w:sz w:val="24"/>
          <w:szCs w:val="24"/>
        </w:rPr>
        <w:t xml:space="preserve">, </w:t>
      </w:r>
      <w:r w:rsidRPr="00D43759">
        <w:rPr>
          <w:rFonts w:ascii="Times New Roman" w:hAnsi="Times New Roman"/>
          <w:i/>
          <w:sz w:val="24"/>
          <w:szCs w:val="24"/>
        </w:rPr>
        <w:t>41</w:t>
      </w:r>
      <w:r w:rsidRPr="00D43759">
        <w:rPr>
          <w:rFonts w:ascii="Times New Roman" w:hAnsi="Times New Roman"/>
          <w:sz w:val="24"/>
          <w:szCs w:val="24"/>
        </w:rPr>
        <w:t>(1), 96-107.</w:t>
      </w:r>
      <w:proofErr w:type="gramEnd"/>
    </w:p>
    <w:p w14:paraId="5953E0F1" w14:textId="77777777" w:rsidR="00D43759" w:rsidRPr="00D43759" w:rsidRDefault="00D43759" w:rsidP="00D43759">
      <w:pPr>
        <w:autoSpaceDE w:val="0"/>
        <w:autoSpaceDN w:val="0"/>
        <w:adjustRightInd w:val="0"/>
        <w:spacing w:after="0" w:line="480" w:lineRule="auto"/>
        <w:ind w:left="284" w:hanging="284"/>
        <w:rPr>
          <w:rFonts w:ascii="Times New Roman" w:eastAsiaTheme="minorHAnsi" w:hAnsi="Times New Roman"/>
          <w:i/>
          <w:sz w:val="24"/>
          <w:szCs w:val="24"/>
          <w:lang w:val="en-US"/>
        </w:rPr>
      </w:pPr>
      <w:r w:rsidRPr="004B77EF">
        <w:rPr>
          <w:rFonts w:ascii="Times New Roman" w:eastAsiaTheme="minorHAnsi" w:hAnsi="Times New Roman"/>
          <w:sz w:val="24"/>
          <w:szCs w:val="24"/>
          <w:lang w:val="en-US"/>
        </w:rPr>
        <w:lastRenderedPageBreak/>
        <w:t xml:space="preserve">Harrison, E. &amp; Pelletier, M.A. (1997). </w:t>
      </w:r>
      <w:proofErr w:type="gramStart"/>
      <w:r w:rsidRPr="004B77EF">
        <w:rPr>
          <w:rFonts w:ascii="Times New Roman" w:eastAsiaTheme="minorHAnsi" w:hAnsi="Times New Roman"/>
          <w:sz w:val="24"/>
          <w:szCs w:val="24"/>
          <w:lang w:val="en-US"/>
        </w:rPr>
        <w:t>CEO perceptions of strategic leadership.</w:t>
      </w:r>
      <w:proofErr w:type="gramEnd"/>
      <w:r w:rsidRPr="004B77EF">
        <w:rPr>
          <w:rFonts w:ascii="Times New Roman" w:eastAsiaTheme="minorHAnsi" w:hAnsi="Times New Roman"/>
          <w:sz w:val="24"/>
          <w:szCs w:val="24"/>
          <w:lang w:val="en-US"/>
        </w:rPr>
        <w:t xml:space="preserve"> </w:t>
      </w:r>
      <w:proofErr w:type="gramStart"/>
      <w:r w:rsidRPr="0025183D">
        <w:rPr>
          <w:rFonts w:ascii="Times New Roman" w:eastAsiaTheme="minorHAnsi" w:hAnsi="Times New Roman"/>
          <w:i/>
          <w:sz w:val="24"/>
          <w:szCs w:val="24"/>
          <w:lang w:val="en-US"/>
        </w:rPr>
        <w:t>Journal of Managerial Issues</w:t>
      </w:r>
      <w:r w:rsidRPr="00D43759">
        <w:rPr>
          <w:rFonts w:ascii="Times New Roman" w:eastAsiaTheme="minorHAnsi" w:hAnsi="Times New Roman"/>
          <w:sz w:val="24"/>
          <w:szCs w:val="24"/>
          <w:lang w:val="en-US"/>
        </w:rPr>
        <w:t>, 9(3), 299-318.</w:t>
      </w:r>
      <w:proofErr w:type="gramEnd"/>
    </w:p>
    <w:p w14:paraId="01E96E66"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lang w:val="fr-CA"/>
        </w:rPr>
      </w:pPr>
      <w:r w:rsidRPr="00D43759">
        <w:rPr>
          <w:rFonts w:ascii="Times New Roman" w:hAnsi="Times New Roman"/>
          <w:sz w:val="24"/>
          <w:szCs w:val="24"/>
        </w:rPr>
        <w:t xml:space="preserve">Hastings, R.R. (2007).  </w:t>
      </w:r>
      <w:r w:rsidRPr="00D43759">
        <w:rPr>
          <w:rFonts w:ascii="Times New Roman" w:hAnsi="Times New Roman"/>
          <w:i/>
          <w:sz w:val="24"/>
          <w:szCs w:val="24"/>
        </w:rPr>
        <w:t>Chief Diversity Officers: Champions for Change</w:t>
      </w:r>
      <w:r w:rsidRPr="00D43759">
        <w:rPr>
          <w:rFonts w:ascii="Times New Roman" w:hAnsi="Times New Roman"/>
          <w:sz w:val="24"/>
          <w:szCs w:val="24"/>
        </w:rPr>
        <w:t xml:space="preserve">.  </w:t>
      </w:r>
      <w:r w:rsidRPr="00D43759">
        <w:rPr>
          <w:rFonts w:ascii="Times New Roman" w:hAnsi="Times New Roman"/>
          <w:sz w:val="24"/>
          <w:szCs w:val="24"/>
          <w:lang w:val="fr-CA"/>
        </w:rPr>
        <w:t>Internet: http://www.shrm.org/diversity/library_published/nonIC/CMS_020429.asp</w:t>
      </w:r>
    </w:p>
    <w:p w14:paraId="586C7DA2" w14:textId="77777777" w:rsidR="00057378" w:rsidRDefault="00D43759" w:rsidP="00057378">
      <w:pPr>
        <w:tabs>
          <w:tab w:val="center" w:pos="5400"/>
          <w:tab w:val="right" w:pos="9720"/>
        </w:tabs>
        <w:spacing w:after="0" w:line="480" w:lineRule="auto"/>
        <w:ind w:left="284" w:hanging="284"/>
        <w:rPr>
          <w:rFonts w:ascii="Times New Roman" w:hAnsi="Times New Roman"/>
          <w:sz w:val="24"/>
          <w:szCs w:val="24"/>
        </w:rPr>
      </w:pPr>
      <w:proofErr w:type="spellStart"/>
      <w:proofErr w:type="gramStart"/>
      <w:r w:rsidRPr="00D43759">
        <w:rPr>
          <w:rFonts w:ascii="Times New Roman" w:hAnsi="Times New Roman"/>
          <w:sz w:val="24"/>
          <w:szCs w:val="24"/>
        </w:rPr>
        <w:t>Hayibor</w:t>
      </w:r>
      <w:proofErr w:type="spellEnd"/>
      <w:r w:rsidRPr="00D43759">
        <w:rPr>
          <w:rFonts w:ascii="Times New Roman" w:hAnsi="Times New Roman"/>
          <w:sz w:val="24"/>
          <w:szCs w:val="24"/>
        </w:rPr>
        <w:t xml:space="preserve">, S., </w:t>
      </w:r>
      <w:proofErr w:type="spellStart"/>
      <w:r w:rsidRPr="00D43759">
        <w:rPr>
          <w:rFonts w:ascii="Times New Roman" w:hAnsi="Times New Roman"/>
          <w:sz w:val="24"/>
          <w:szCs w:val="24"/>
        </w:rPr>
        <w:t>Agle</w:t>
      </w:r>
      <w:proofErr w:type="spellEnd"/>
      <w:r w:rsidRPr="00D43759">
        <w:rPr>
          <w:rFonts w:ascii="Times New Roman" w:hAnsi="Times New Roman"/>
          <w:sz w:val="24"/>
          <w:szCs w:val="24"/>
        </w:rPr>
        <w:t xml:space="preserve">, B.R., Sears, G.J., </w:t>
      </w:r>
      <w:proofErr w:type="spellStart"/>
      <w:r w:rsidRPr="00D43759">
        <w:rPr>
          <w:rFonts w:ascii="Times New Roman" w:hAnsi="Times New Roman"/>
          <w:sz w:val="24"/>
          <w:szCs w:val="24"/>
        </w:rPr>
        <w:t>Sonnenfeld</w:t>
      </w:r>
      <w:proofErr w:type="spellEnd"/>
      <w:r w:rsidRPr="00D43759">
        <w:rPr>
          <w:rFonts w:ascii="Times New Roman" w:hAnsi="Times New Roman"/>
          <w:sz w:val="24"/>
          <w:szCs w:val="24"/>
        </w:rPr>
        <w:t>, J. &amp; A. Ward.</w:t>
      </w:r>
      <w:proofErr w:type="gramEnd"/>
      <w:r w:rsidRPr="00D43759">
        <w:rPr>
          <w:rFonts w:ascii="Times New Roman" w:hAnsi="Times New Roman"/>
          <w:sz w:val="24"/>
          <w:szCs w:val="24"/>
        </w:rPr>
        <w:t xml:space="preserve"> (2011). Value congruence and charismatic leadership in CEO-top manager relationships: An empirical investigation”, </w:t>
      </w:r>
      <w:r w:rsidRPr="00D43759">
        <w:rPr>
          <w:rStyle w:val="Emphasis"/>
          <w:rFonts w:ascii="Times New Roman" w:hAnsi="Times New Roman"/>
          <w:sz w:val="24"/>
          <w:szCs w:val="24"/>
        </w:rPr>
        <w:t>Journal of Business Ethics</w:t>
      </w:r>
      <w:r w:rsidRPr="00D43759">
        <w:rPr>
          <w:rFonts w:ascii="Times New Roman" w:hAnsi="Times New Roman"/>
          <w:sz w:val="24"/>
          <w:szCs w:val="24"/>
        </w:rPr>
        <w:t>, 102(2), 237-254.</w:t>
      </w:r>
    </w:p>
    <w:p w14:paraId="556BF79C" w14:textId="77777777" w:rsidR="00057378" w:rsidRPr="00057378" w:rsidRDefault="00057378" w:rsidP="00057378">
      <w:pPr>
        <w:tabs>
          <w:tab w:val="center" w:pos="5400"/>
          <w:tab w:val="right" w:pos="9720"/>
        </w:tabs>
        <w:spacing w:after="0" w:line="480" w:lineRule="auto"/>
        <w:ind w:left="284" w:hanging="284"/>
        <w:rPr>
          <w:rFonts w:ascii="Times New Roman" w:hAnsi="Times New Roman"/>
          <w:sz w:val="24"/>
          <w:szCs w:val="24"/>
        </w:rPr>
      </w:pPr>
      <w:proofErr w:type="spellStart"/>
      <w:r w:rsidRPr="00057378">
        <w:rPr>
          <w:rFonts w:ascii="Times New Roman" w:eastAsia="Times New Roman" w:hAnsi="Times New Roman"/>
          <w:sz w:val="24"/>
          <w:szCs w:val="24"/>
        </w:rPr>
        <w:t>Heilman</w:t>
      </w:r>
      <w:proofErr w:type="spellEnd"/>
      <w:r w:rsidRPr="00057378">
        <w:rPr>
          <w:rFonts w:ascii="Times New Roman" w:eastAsia="Times New Roman" w:hAnsi="Times New Roman"/>
          <w:sz w:val="24"/>
          <w:szCs w:val="24"/>
        </w:rPr>
        <w:t xml:space="preserve">, M. E., Block, C. J., &amp; Lucas, J. A. (1992). Presumed incompetent? </w:t>
      </w:r>
      <w:proofErr w:type="gramStart"/>
      <w:r w:rsidRPr="00057378">
        <w:rPr>
          <w:rFonts w:ascii="Times New Roman" w:eastAsia="Times New Roman" w:hAnsi="Times New Roman"/>
          <w:sz w:val="24"/>
          <w:szCs w:val="24"/>
        </w:rPr>
        <w:t>Stigmatization and affirmative action efforts.</w:t>
      </w:r>
      <w:proofErr w:type="gramEnd"/>
      <w:r w:rsidRPr="00057378">
        <w:rPr>
          <w:rFonts w:ascii="Times New Roman" w:eastAsia="Times New Roman" w:hAnsi="Times New Roman"/>
          <w:sz w:val="24"/>
          <w:szCs w:val="24"/>
        </w:rPr>
        <w:t xml:space="preserve"> </w:t>
      </w:r>
      <w:proofErr w:type="gramStart"/>
      <w:r w:rsidRPr="00057378">
        <w:rPr>
          <w:rFonts w:ascii="Times New Roman" w:eastAsia="Times New Roman" w:hAnsi="Times New Roman"/>
          <w:i/>
          <w:iCs/>
          <w:sz w:val="24"/>
          <w:szCs w:val="24"/>
        </w:rPr>
        <w:t>Journal of Applied Psychology</w:t>
      </w:r>
      <w:r w:rsidRPr="00057378">
        <w:rPr>
          <w:rFonts w:ascii="Times New Roman" w:eastAsia="Times New Roman" w:hAnsi="Times New Roman"/>
          <w:sz w:val="24"/>
          <w:szCs w:val="24"/>
        </w:rPr>
        <w:t xml:space="preserve">, </w:t>
      </w:r>
      <w:r w:rsidRPr="00057378">
        <w:rPr>
          <w:rFonts w:ascii="Times New Roman" w:eastAsia="Times New Roman" w:hAnsi="Times New Roman"/>
          <w:i/>
          <w:iCs/>
          <w:sz w:val="24"/>
          <w:szCs w:val="24"/>
        </w:rPr>
        <w:t>77</w:t>
      </w:r>
      <w:r w:rsidRPr="00057378">
        <w:rPr>
          <w:rFonts w:ascii="Times New Roman" w:eastAsia="Times New Roman" w:hAnsi="Times New Roman"/>
          <w:sz w:val="24"/>
          <w:szCs w:val="24"/>
        </w:rPr>
        <w:t>(4), 536.</w:t>
      </w:r>
      <w:proofErr w:type="gramEnd"/>
    </w:p>
    <w:p w14:paraId="50775D07" w14:textId="680B3400" w:rsidR="00057378" w:rsidRPr="00D43759" w:rsidRDefault="00057378" w:rsidP="00057378">
      <w:pPr>
        <w:tabs>
          <w:tab w:val="center" w:pos="5400"/>
          <w:tab w:val="right" w:pos="9720"/>
        </w:tabs>
        <w:spacing w:after="0" w:line="480" w:lineRule="auto"/>
        <w:ind w:left="284" w:hanging="284"/>
        <w:rPr>
          <w:rFonts w:ascii="Times New Roman" w:hAnsi="Times New Roman"/>
          <w:sz w:val="24"/>
          <w:szCs w:val="24"/>
        </w:rPr>
      </w:pPr>
      <w:proofErr w:type="spellStart"/>
      <w:r w:rsidRPr="00057378">
        <w:rPr>
          <w:rFonts w:ascii="Times New Roman" w:eastAsia="Times New Roman" w:hAnsi="Times New Roman"/>
          <w:sz w:val="24"/>
          <w:szCs w:val="24"/>
        </w:rPr>
        <w:t>Heilman</w:t>
      </w:r>
      <w:proofErr w:type="spellEnd"/>
      <w:r w:rsidRPr="00057378">
        <w:rPr>
          <w:rFonts w:ascii="Times New Roman" w:eastAsia="Times New Roman" w:hAnsi="Times New Roman"/>
          <w:sz w:val="24"/>
          <w:szCs w:val="24"/>
        </w:rPr>
        <w:t xml:space="preserve">, M. E., Block, C. J., &amp; </w:t>
      </w:r>
      <w:proofErr w:type="spellStart"/>
      <w:r w:rsidRPr="00057378">
        <w:rPr>
          <w:rFonts w:ascii="Times New Roman" w:eastAsia="Times New Roman" w:hAnsi="Times New Roman"/>
          <w:sz w:val="24"/>
          <w:szCs w:val="24"/>
        </w:rPr>
        <w:t>Stathatos</w:t>
      </w:r>
      <w:proofErr w:type="spellEnd"/>
      <w:r w:rsidRPr="00057378">
        <w:rPr>
          <w:rFonts w:ascii="Times New Roman" w:eastAsia="Times New Roman" w:hAnsi="Times New Roman"/>
          <w:sz w:val="24"/>
          <w:szCs w:val="24"/>
        </w:rPr>
        <w:t xml:space="preserve">, P. (1997). The affirmative action stigma of incompetence: Effects of performance information ambiguity. </w:t>
      </w:r>
      <w:proofErr w:type="gramStart"/>
      <w:r w:rsidRPr="00057378">
        <w:rPr>
          <w:rFonts w:ascii="Times New Roman" w:eastAsia="Times New Roman" w:hAnsi="Times New Roman"/>
          <w:i/>
          <w:iCs/>
          <w:sz w:val="24"/>
          <w:szCs w:val="24"/>
        </w:rPr>
        <w:t>Academy of Management Journal</w:t>
      </w:r>
      <w:r w:rsidRPr="00057378">
        <w:rPr>
          <w:rFonts w:ascii="Times New Roman" w:eastAsia="Times New Roman" w:hAnsi="Times New Roman"/>
          <w:sz w:val="24"/>
          <w:szCs w:val="24"/>
        </w:rPr>
        <w:t xml:space="preserve">, </w:t>
      </w:r>
      <w:r w:rsidRPr="00057378">
        <w:rPr>
          <w:rFonts w:ascii="Times New Roman" w:eastAsia="Times New Roman" w:hAnsi="Times New Roman"/>
          <w:i/>
          <w:iCs/>
          <w:sz w:val="24"/>
          <w:szCs w:val="24"/>
        </w:rPr>
        <w:t>40</w:t>
      </w:r>
      <w:r w:rsidRPr="00057378">
        <w:rPr>
          <w:rFonts w:ascii="Times New Roman" w:eastAsia="Times New Roman" w:hAnsi="Times New Roman"/>
          <w:sz w:val="24"/>
          <w:szCs w:val="24"/>
        </w:rPr>
        <w:t>(3), 603-625.</w:t>
      </w:r>
      <w:proofErr w:type="gramEnd"/>
    </w:p>
    <w:p w14:paraId="12A770C2" w14:textId="3C9D8DA1" w:rsidR="00813B44"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Hitt</w:t>
      </w:r>
      <w:proofErr w:type="spellEnd"/>
      <w:r w:rsidRPr="00D43759">
        <w:rPr>
          <w:rFonts w:ascii="Times New Roman" w:hAnsi="Times New Roman"/>
          <w:sz w:val="24"/>
          <w:szCs w:val="24"/>
        </w:rPr>
        <w:t>, M.A. &amp; Tyler</w:t>
      </w:r>
      <w:proofErr w:type="gramStart"/>
      <w:r w:rsidRPr="00D43759">
        <w:rPr>
          <w:rFonts w:ascii="Times New Roman" w:hAnsi="Times New Roman"/>
          <w:sz w:val="24"/>
          <w:szCs w:val="24"/>
        </w:rPr>
        <w:t>,  B.B</w:t>
      </w:r>
      <w:proofErr w:type="gramEnd"/>
      <w:r w:rsidRPr="00D43759">
        <w:rPr>
          <w:rFonts w:ascii="Times New Roman" w:hAnsi="Times New Roman"/>
          <w:sz w:val="24"/>
          <w:szCs w:val="24"/>
        </w:rPr>
        <w:t xml:space="preserve">. (1991). Strategic decision models: Integrating different perspectives. </w:t>
      </w:r>
      <w:proofErr w:type="gramStart"/>
      <w:r w:rsidRPr="00D43759">
        <w:rPr>
          <w:rFonts w:ascii="Times New Roman" w:hAnsi="Times New Roman"/>
          <w:i/>
          <w:sz w:val="24"/>
          <w:szCs w:val="24"/>
        </w:rPr>
        <w:t>Strategic Management Journal</w:t>
      </w:r>
      <w:r w:rsidRPr="00D43759">
        <w:rPr>
          <w:rFonts w:ascii="Times New Roman" w:hAnsi="Times New Roman"/>
          <w:sz w:val="24"/>
          <w:szCs w:val="24"/>
        </w:rPr>
        <w:t>, 12, 327-351.</w:t>
      </w:r>
      <w:proofErr w:type="gramEnd"/>
      <w:r w:rsidRPr="00D43759">
        <w:rPr>
          <w:rFonts w:ascii="Times New Roman" w:hAnsi="Times New Roman"/>
          <w:sz w:val="24"/>
          <w:szCs w:val="24"/>
        </w:rPr>
        <w:t xml:space="preserve"> </w:t>
      </w:r>
    </w:p>
    <w:p w14:paraId="49746DDC" w14:textId="3E60B682" w:rsidR="00813B44" w:rsidRPr="00813B44" w:rsidRDefault="00813B44" w:rsidP="00813B44">
      <w:pPr>
        <w:tabs>
          <w:tab w:val="center" w:pos="5400"/>
          <w:tab w:val="right" w:pos="9720"/>
        </w:tabs>
        <w:spacing w:after="0" w:line="480" w:lineRule="auto"/>
        <w:ind w:left="284" w:hanging="284"/>
        <w:rPr>
          <w:rFonts w:ascii="Times New Roman" w:eastAsia="Times New Roman" w:hAnsi="Times New Roman"/>
          <w:sz w:val="24"/>
          <w:szCs w:val="24"/>
        </w:rPr>
      </w:pPr>
      <w:r w:rsidRPr="00813B44">
        <w:rPr>
          <w:rFonts w:ascii="Times New Roman" w:eastAsia="Times New Roman" w:hAnsi="Times New Roman"/>
          <w:sz w:val="24"/>
          <w:szCs w:val="24"/>
        </w:rPr>
        <w:t xml:space="preserve">Ibarra, H. (1995). </w:t>
      </w:r>
      <w:proofErr w:type="gramStart"/>
      <w:r w:rsidRPr="00813B44">
        <w:rPr>
          <w:rFonts w:ascii="Times New Roman" w:eastAsia="Times New Roman" w:hAnsi="Times New Roman"/>
          <w:sz w:val="24"/>
          <w:szCs w:val="24"/>
        </w:rPr>
        <w:t>Race, opportunity, and diversity of social circles in managerial networks.</w:t>
      </w:r>
      <w:proofErr w:type="gramEnd"/>
      <w:r w:rsidRPr="00813B44">
        <w:rPr>
          <w:rFonts w:ascii="Times New Roman" w:eastAsia="Times New Roman" w:hAnsi="Times New Roman"/>
          <w:sz w:val="24"/>
          <w:szCs w:val="24"/>
        </w:rPr>
        <w:t xml:space="preserve"> </w:t>
      </w:r>
      <w:proofErr w:type="gramStart"/>
      <w:r>
        <w:rPr>
          <w:rFonts w:ascii="Times New Roman" w:eastAsia="Times New Roman" w:hAnsi="Times New Roman"/>
          <w:i/>
          <w:iCs/>
          <w:sz w:val="24"/>
          <w:szCs w:val="24"/>
        </w:rPr>
        <w:t>Academy of Management J</w:t>
      </w:r>
      <w:r w:rsidRPr="00813B44">
        <w:rPr>
          <w:rFonts w:ascii="Times New Roman" w:eastAsia="Times New Roman" w:hAnsi="Times New Roman"/>
          <w:i/>
          <w:iCs/>
          <w:sz w:val="24"/>
          <w:szCs w:val="24"/>
        </w:rPr>
        <w:t>ournal</w:t>
      </w:r>
      <w:r w:rsidRPr="00813B44">
        <w:rPr>
          <w:rFonts w:ascii="Times New Roman" w:eastAsia="Times New Roman" w:hAnsi="Times New Roman"/>
          <w:sz w:val="24"/>
          <w:szCs w:val="24"/>
        </w:rPr>
        <w:t xml:space="preserve">, </w:t>
      </w:r>
      <w:r w:rsidRPr="00813B44">
        <w:rPr>
          <w:rFonts w:ascii="Times New Roman" w:eastAsia="Times New Roman" w:hAnsi="Times New Roman"/>
          <w:i/>
          <w:iCs/>
          <w:sz w:val="24"/>
          <w:szCs w:val="24"/>
        </w:rPr>
        <w:t>38</w:t>
      </w:r>
      <w:r w:rsidRPr="00813B44">
        <w:rPr>
          <w:rFonts w:ascii="Times New Roman" w:eastAsia="Times New Roman" w:hAnsi="Times New Roman"/>
          <w:sz w:val="24"/>
          <w:szCs w:val="24"/>
        </w:rPr>
        <w:t>(3), 673-703.</w:t>
      </w:r>
      <w:proofErr w:type="gramEnd"/>
    </w:p>
    <w:p w14:paraId="57F255E1"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lang w:val="sv-SE"/>
        </w:rPr>
      </w:pPr>
      <w:proofErr w:type="spellStart"/>
      <w:r w:rsidRPr="00D43759">
        <w:rPr>
          <w:rFonts w:ascii="Times New Roman" w:hAnsi="Times New Roman"/>
          <w:sz w:val="24"/>
          <w:szCs w:val="24"/>
          <w:lang w:val="sv-SE"/>
        </w:rPr>
        <w:t>Jain</w:t>
      </w:r>
      <w:proofErr w:type="spellEnd"/>
      <w:r w:rsidRPr="00D43759">
        <w:rPr>
          <w:rFonts w:ascii="Times New Roman" w:hAnsi="Times New Roman"/>
          <w:sz w:val="24"/>
          <w:szCs w:val="24"/>
          <w:lang w:val="sv-SE"/>
        </w:rPr>
        <w:t xml:space="preserve">, H.C. &amp; </w:t>
      </w:r>
      <w:proofErr w:type="spellStart"/>
      <w:r w:rsidRPr="00D43759">
        <w:rPr>
          <w:rFonts w:ascii="Times New Roman" w:hAnsi="Times New Roman"/>
          <w:sz w:val="24"/>
          <w:szCs w:val="24"/>
          <w:lang w:val="sv-SE"/>
        </w:rPr>
        <w:t>Lawler</w:t>
      </w:r>
      <w:proofErr w:type="spellEnd"/>
      <w:r w:rsidRPr="00D43759">
        <w:rPr>
          <w:rFonts w:ascii="Times New Roman" w:hAnsi="Times New Roman"/>
          <w:sz w:val="24"/>
          <w:szCs w:val="24"/>
          <w:lang w:val="sv-SE"/>
        </w:rPr>
        <w:t xml:space="preserve">, J.L. (2004). </w:t>
      </w:r>
      <w:proofErr w:type="spellStart"/>
      <w:r w:rsidRPr="00D43759">
        <w:rPr>
          <w:rFonts w:ascii="Times New Roman" w:hAnsi="Times New Roman"/>
          <w:sz w:val="24"/>
          <w:szCs w:val="24"/>
          <w:lang w:val="sv-SE"/>
        </w:rPr>
        <w:t>Visible</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minorities</w:t>
      </w:r>
      <w:proofErr w:type="spellEnd"/>
      <w:r w:rsidRPr="00D43759">
        <w:rPr>
          <w:rFonts w:ascii="Times New Roman" w:hAnsi="Times New Roman"/>
          <w:sz w:val="24"/>
          <w:szCs w:val="24"/>
          <w:lang w:val="sv-SE"/>
        </w:rPr>
        <w:t xml:space="preserve"> under the </w:t>
      </w:r>
      <w:proofErr w:type="spellStart"/>
      <w:r w:rsidRPr="00D43759">
        <w:rPr>
          <w:rFonts w:ascii="Times New Roman" w:hAnsi="Times New Roman"/>
          <w:sz w:val="24"/>
          <w:szCs w:val="24"/>
          <w:lang w:val="sv-SE"/>
        </w:rPr>
        <w:t>Canadian</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Employment</w:t>
      </w:r>
      <w:proofErr w:type="spellEnd"/>
      <w:r w:rsidRPr="00D43759">
        <w:rPr>
          <w:rFonts w:ascii="Times New Roman" w:hAnsi="Times New Roman"/>
          <w:sz w:val="24"/>
          <w:szCs w:val="24"/>
          <w:lang w:val="sv-SE"/>
        </w:rPr>
        <w:t xml:space="preserve"> Equity </w:t>
      </w:r>
      <w:proofErr w:type="spellStart"/>
      <w:r w:rsidRPr="00D43759">
        <w:rPr>
          <w:rFonts w:ascii="Times New Roman" w:hAnsi="Times New Roman"/>
          <w:sz w:val="24"/>
          <w:szCs w:val="24"/>
          <w:lang w:val="sv-SE"/>
        </w:rPr>
        <w:t>Act</w:t>
      </w:r>
      <w:proofErr w:type="spellEnd"/>
      <w:r w:rsidRPr="00D43759">
        <w:rPr>
          <w:rFonts w:ascii="Times New Roman" w:hAnsi="Times New Roman"/>
          <w:sz w:val="24"/>
          <w:szCs w:val="24"/>
          <w:lang w:val="sv-SE"/>
        </w:rPr>
        <w:t xml:space="preserve">: 1987-1999. </w:t>
      </w:r>
      <w:r w:rsidRPr="00D43759">
        <w:rPr>
          <w:rFonts w:ascii="Times New Roman" w:hAnsi="Times New Roman"/>
          <w:i/>
          <w:sz w:val="24"/>
          <w:szCs w:val="24"/>
          <w:lang w:val="sv-SE"/>
        </w:rPr>
        <w:t>Relations Industrielles</w:t>
      </w:r>
      <w:r w:rsidRPr="00D43759">
        <w:rPr>
          <w:rFonts w:ascii="Times New Roman" w:hAnsi="Times New Roman"/>
          <w:sz w:val="24"/>
          <w:szCs w:val="24"/>
          <w:lang w:val="sv-SE"/>
        </w:rPr>
        <w:t xml:space="preserve">, 59(3), 585-611. </w:t>
      </w:r>
    </w:p>
    <w:p w14:paraId="06D581CB"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lang w:val="sv-SE"/>
        </w:rPr>
      </w:pPr>
      <w:proofErr w:type="spellStart"/>
      <w:r w:rsidRPr="00D43759">
        <w:rPr>
          <w:rFonts w:ascii="Times New Roman" w:hAnsi="Times New Roman"/>
          <w:sz w:val="24"/>
          <w:szCs w:val="24"/>
          <w:lang w:val="sv-SE"/>
        </w:rPr>
        <w:t>Jain</w:t>
      </w:r>
      <w:proofErr w:type="spellEnd"/>
      <w:r w:rsidRPr="00D43759">
        <w:rPr>
          <w:rFonts w:ascii="Times New Roman" w:hAnsi="Times New Roman"/>
          <w:sz w:val="24"/>
          <w:szCs w:val="24"/>
          <w:lang w:val="sv-SE"/>
        </w:rPr>
        <w:t xml:space="preserve">, H.C., &amp; Hackett, R.D. (1992).  A </w:t>
      </w:r>
      <w:proofErr w:type="spellStart"/>
      <w:r w:rsidRPr="00D43759">
        <w:rPr>
          <w:rFonts w:ascii="Times New Roman" w:hAnsi="Times New Roman"/>
          <w:sz w:val="24"/>
          <w:szCs w:val="24"/>
          <w:lang w:val="sv-SE"/>
        </w:rPr>
        <w:t>comparison</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of</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employment</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equity</w:t>
      </w:r>
      <w:proofErr w:type="spellEnd"/>
      <w:r w:rsidRPr="00D43759">
        <w:rPr>
          <w:rFonts w:ascii="Times New Roman" w:hAnsi="Times New Roman"/>
          <w:sz w:val="24"/>
          <w:szCs w:val="24"/>
          <w:lang w:val="sv-SE"/>
        </w:rPr>
        <w:t xml:space="preserve"> and non-</w:t>
      </w:r>
      <w:proofErr w:type="spellStart"/>
      <w:r w:rsidRPr="00D43759">
        <w:rPr>
          <w:rFonts w:ascii="Times New Roman" w:hAnsi="Times New Roman"/>
          <w:sz w:val="24"/>
          <w:szCs w:val="24"/>
          <w:lang w:val="sv-SE"/>
        </w:rPr>
        <w:t>employment</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equity</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organizations</w:t>
      </w:r>
      <w:proofErr w:type="spellEnd"/>
      <w:r w:rsidRPr="00D43759">
        <w:rPr>
          <w:rFonts w:ascii="Times New Roman" w:hAnsi="Times New Roman"/>
          <w:sz w:val="24"/>
          <w:szCs w:val="24"/>
          <w:lang w:val="sv-SE"/>
        </w:rPr>
        <w:t xml:space="preserve"> on </w:t>
      </w:r>
      <w:proofErr w:type="spellStart"/>
      <w:r w:rsidRPr="00D43759">
        <w:rPr>
          <w:rFonts w:ascii="Times New Roman" w:hAnsi="Times New Roman"/>
          <w:sz w:val="24"/>
          <w:szCs w:val="24"/>
          <w:lang w:val="sv-SE"/>
        </w:rPr>
        <w:t>designated</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group</w:t>
      </w:r>
      <w:proofErr w:type="spellEnd"/>
      <w:r w:rsidRPr="00D43759">
        <w:rPr>
          <w:rFonts w:ascii="Times New Roman" w:hAnsi="Times New Roman"/>
          <w:sz w:val="24"/>
          <w:szCs w:val="24"/>
          <w:lang w:val="sv-SE"/>
        </w:rPr>
        <w:t xml:space="preserve"> representation and </w:t>
      </w:r>
      <w:proofErr w:type="spellStart"/>
      <w:r w:rsidRPr="00D43759">
        <w:rPr>
          <w:rFonts w:ascii="Times New Roman" w:hAnsi="Times New Roman"/>
          <w:sz w:val="24"/>
          <w:szCs w:val="24"/>
          <w:lang w:val="sv-SE"/>
        </w:rPr>
        <w:t>views</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towards</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sz w:val="24"/>
          <w:szCs w:val="24"/>
          <w:lang w:val="sv-SE"/>
        </w:rPr>
        <w:t>staffing</w:t>
      </w:r>
      <w:proofErr w:type="spellEnd"/>
      <w:r w:rsidRPr="00D43759">
        <w:rPr>
          <w:rFonts w:ascii="Times New Roman" w:hAnsi="Times New Roman"/>
          <w:sz w:val="24"/>
          <w:szCs w:val="24"/>
          <w:lang w:val="sv-SE"/>
        </w:rPr>
        <w:t xml:space="preserve">.  </w:t>
      </w:r>
      <w:proofErr w:type="spellStart"/>
      <w:r w:rsidRPr="00D43759">
        <w:rPr>
          <w:rFonts w:ascii="Times New Roman" w:hAnsi="Times New Roman"/>
          <w:i/>
          <w:sz w:val="24"/>
          <w:szCs w:val="24"/>
          <w:lang w:val="sv-SE"/>
        </w:rPr>
        <w:t>Canadian</w:t>
      </w:r>
      <w:proofErr w:type="spellEnd"/>
      <w:r w:rsidRPr="00D43759">
        <w:rPr>
          <w:rFonts w:ascii="Times New Roman" w:hAnsi="Times New Roman"/>
          <w:i/>
          <w:sz w:val="24"/>
          <w:szCs w:val="24"/>
          <w:lang w:val="sv-SE"/>
        </w:rPr>
        <w:t xml:space="preserve"> Public Administration, </w:t>
      </w:r>
      <w:r w:rsidRPr="00D43759">
        <w:rPr>
          <w:rFonts w:ascii="Times New Roman" w:hAnsi="Times New Roman"/>
          <w:sz w:val="24"/>
          <w:szCs w:val="24"/>
          <w:lang w:val="sv-SE"/>
        </w:rPr>
        <w:t>35(1), 103-108.</w:t>
      </w:r>
    </w:p>
    <w:p w14:paraId="47E0FAA6" w14:textId="77777777" w:rsidR="00D43759" w:rsidRPr="00D43759" w:rsidRDefault="00D43759" w:rsidP="00D43759">
      <w:pPr>
        <w:autoSpaceDE w:val="0"/>
        <w:autoSpaceDN w:val="0"/>
        <w:adjustRightInd w:val="0"/>
        <w:spacing w:after="0" w:line="480" w:lineRule="auto"/>
        <w:ind w:left="284" w:hanging="284"/>
        <w:rPr>
          <w:rFonts w:ascii="Times New Roman" w:eastAsiaTheme="minorHAnsi" w:hAnsi="Times New Roman"/>
          <w:sz w:val="24"/>
          <w:szCs w:val="24"/>
          <w:lang w:val="en-US"/>
        </w:rPr>
      </w:pPr>
      <w:proofErr w:type="spellStart"/>
      <w:r w:rsidRPr="00D43759">
        <w:rPr>
          <w:rFonts w:ascii="Times New Roman" w:eastAsiaTheme="minorHAnsi" w:hAnsi="Times New Roman"/>
          <w:sz w:val="24"/>
          <w:szCs w:val="24"/>
          <w:lang w:val="en-US"/>
        </w:rPr>
        <w:t>Javidan</w:t>
      </w:r>
      <w:proofErr w:type="spellEnd"/>
      <w:r w:rsidRPr="00D43759">
        <w:rPr>
          <w:rFonts w:ascii="Times New Roman" w:eastAsiaTheme="minorHAnsi" w:hAnsi="Times New Roman"/>
          <w:sz w:val="24"/>
          <w:szCs w:val="24"/>
          <w:lang w:val="en-US"/>
        </w:rPr>
        <w:t xml:space="preserve">, M., House, R. J., </w:t>
      </w:r>
      <w:proofErr w:type="spellStart"/>
      <w:r w:rsidRPr="00D43759">
        <w:rPr>
          <w:rFonts w:ascii="Times New Roman" w:eastAsiaTheme="minorHAnsi" w:hAnsi="Times New Roman"/>
          <w:sz w:val="24"/>
          <w:szCs w:val="24"/>
          <w:lang w:val="en-US"/>
        </w:rPr>
        <w:t>Dorfman</w:t>
      </w:r>
      <w:proofErr w:type="spellEnd"/>
      <w:r w:rsidRPr="00D43759">
        <w:rPr>
          <w:rFonts w:ascii="Times New Roman" w:eastAsiaTheme="minorHAnsi" w:hAnsi="Times New Roman"/>
          <w:sz w:val="24"/>
          <w:szCs w:val="24"/>
          <w:lang w:val="en-US"/>
        </w:rPr>
        <w:t xml:space="preserve">, P. W., </w:t>
      </w:r>
      <w:proofErr w:type="spellStart"/>
      <w:r w:rsidRPr="00D43759">
        <w:rPr>
          <w:rFonts w:ascii="Times New Roman" w:eastAsiaTheme="minorHAnsi" w:hAnsi="Times New Roman"/>
          <w:sz w:val="24"/>
          <w:szCs w:val="24"/>
          <w:lang w:val="en-US"/>
        </w:rPr>
        <w:t>Hanges</w:t>
      </w:r>
      <w:proofErr w:type="spellEnd"/>
      <w:r w:rsidRPr="00D43759">
        <w:rPr>
          <w:rFonts w:ascii="Times New Roman" w:eastAsiaTheme="minorHAnsi" w:hAnsi="Times New Roman"/>
          <w:sz w:val="24"/>
          <w:szCs w:val="24"/>
          <w:lang w:val="en-US"/>
        </w:rPr>
        <w:t xml:space="preserve">, P. J., &amp; Sully de </w:t>
      </w:r>
      <w:proofErr w:type="spellStart"/>
      <w:r w:rsidRPr="00D43759">
        <w:rPr>
          <w:rFonts w:ascii="Times New Roman" w:eastAsiaTheme="minorHAnsi" w:hAnsi="Times New Roman"/>
          <w:sz w:val="24"/>
          <w:szCs w:val="24"/>
          <w:lang w:val="en-US"/>
        </w:rPr>
        <w:t>Luque</w:t>
      </w:r>
      <w:proofErr w:type="spellEnd"/>
      <w:r w:rsidRPr="00D43759">
        <w:rPr>
          <w:rFonts w:ascii="Times New Roman" w:eastAsiaTheme="minorHAnsi" w:hAnsi="Times New Roman"/>
          <w:sz w:val="24"/>
          <w:szCs w:val="24"/>
          <w:lang w:val="en-US"/>
        </w:rPr>
        <w:t>, M. (2006)</w:t>
      </w:r>
      <w:proofErr w:type="gramStart"/>
      <w:r w:rsidRPr="00D43759">
        <w:rPr>
          <w:rFonts w:ascii="Times New Roman" w:eastAsiaTheme="minorHAnsi" w:hAnsi="Times New Roman"/>
          <w:sz w:val="24"/>
          <w:szCs w:val="24"/>
          <w:lang w:val="en-US"/>
        </w:rPr>
        <w:t>.Conceptualizing</w:t>
      </w:r>
      <w:proofErr w:type="gramEnd"/>
      <w:r w:rsidRPr="00D43759">
        <w:rPr>
          <w:rFonts w:ascii="Times New Roman" w:eastAsiaTheme="minorHAnsi" w:hAnsi="Times New Roman"/>
          <w:sz w:val="24"/>
          <w:szCs w:val="24"/>
          <w:lang w:val="en-US"/>
        </w:rPr>
        <w:t xml:space="preserve"> and measuring cultures and their consequences: a comparative review of GLOBE’s and </w:t>
      </w:r>
      <w:proofErr w:type="spellStart"/>
      <w:r w:rsidRPr="00D43759">
        <w:rPr>
          <w:rFonts w:ascii="Times New Roman" w:eastAsiaTheme="minorHAnsi" w:hAnsi="Times New Roman"/>
          <w:sz w:val="24"/>
          <w:szCs w:val="24"/>
          <w:lang w:val="en-US"/>
        </w:rPr>
        <w:t>Hofstede’s</w:t>
      </w:r>
      <w:proofErr w:type="spellEnd"/>
      <w:r w:rsidRPr="00D43759">
        <w:rPr>
          <w:rFonts w:ascii="Times New Roman" w:eastAsiaTheme="minorHAnsi" w:hAnsi="Times New Roman"/>
          <w:sz w:val="24"/>
          <w:szCs w:val="24"/>
          <w:lang w:val="en-US"/>
        </w:rPr>
        <w:t xml:space="preserve"> approaches. </w:t>
      </w:r>
      <w:proofErr w:type="gramStart"/>
      <w:r w:rsidRPr="00D43759">
        <w:rPr>
          <w:rFonts w:ascii="Times New Roman" w:eastAsiaTheme="minorHAnsi" w:hAnsi="Times New Roman"/>
          <w:i/>
          <w:iCs/>
          <w:sz w:val="24"/>
          <w:szCs w:val="24"/>
          <w:lang w:val="en-US"/>
        </w:rPr>
        <w:t>Journal of International Business</w:t>
      </w:r>
      <w:r w:rsidRPr="00D43759">
        <w:rPr>
          <w:rFonts w:ascii="Times New Roman" w:eastAsiaTheme="minorHAnsi" w:hAnsi="Times New Roman"/>
          <w:sz w:val="24"/>
          <w:szCs w:val="24"/>
          <w:lang w:val="en-US"/>
        </w:rPr>
        <w:t xml:space="preserve"> </w:t>
      </w:r>
      <w:r w:rsidRPr="00D43759">
        <w:rPr>
          <w:rFonts w:ascii="Times New Roman" w:eastAsiaTheme="minorHAnsi" w:hAnsi="Times New Roman"/>
          <w:i/>
          <w:iCs/>
          <w:sz w:val="24"/>
          <w:szCs w:val="24"/>
          <w:lang w:val="en-US"/>
        </w:rPr>
        <w:t>Studies</w:t>
      </w:r>
      <w:r w:rsidRPr="00D43759">
        <w:rPr>
          <w:rFonts w:ascii="Times New Roman" w:eastAsiaTheme="minorHAnsi" w:hAnsi="Times New Roman"/>
          <w:sz w:val="24"/>
          <w:szCs w:val="24"/>
          <w:lang w:val="en-US"/>
        </w:rPr>
        <w:t>, 37 (6), 897-914.</w:t>
      </w:r>
      <w:proofErr w:type="gramEnd"/>
    </w:p>
    <w:p w14:paraId="1CFC8B19"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lastRenderedPageBreak/>
        <w:t>Kalev</w:t>
      </w:r>
      <w:proofErr w:type="spellEnd"/>
      <w:r w:rsidRPr="00D43759">
        <w:rPr>
          <w:rFonts w:ascii="Times New Roman" w:hAnsi="Times New Roman"/>
          <w:sz w:val="24"/>
          <w:szCs w:val="24"/>
        </w:rPr>
        <w:t xml:space="preserve">, A., Dobbin, F. &amp; Kelly, E. (2006). Best practices or best guesses? Assessing the efficacy of corporate affirmative action and diversity policies. </w:t>
      </w:r>
      <w:proofErr w:type="gramStart"/>
      <w:r w:rsidRPr="00D43759">
        <w:rPr>
          <w:rFonts w:ascii="Times New Roman" w:hAnsi="Times New Roman"/>
          <w:i/>
          <w:sz w:val="24"/>
          <w:szCs w:val="24"/>
        </w:rPr>
        <w:t>American Sociological Review</w:t>
      </w:r>
      <w:r w:rsidRPr="00D43759">
        <w:rPr>
          <w:rFonts w:ascii="Times New Roman" w:hAnsi="Times New Roman"/>
          <w:sz w:val="24"/>
          <w:szCs w:val="24"/>
        </w:rPr>
        <w:t>, 71, 589-617.</w:t>
      </w:r>
      <w:proofErr w:type="gramEnd"/>
      <w:r w:rsidRPr="00D43759">
        <w:rPr>
          <w:rFonts w:ascii="Times New Roman" w:hAnsi="Times New Roman"/>
          <w:sz w:val="24"/>
          <w:szCs w:val="24"/>
        </w:rPr>
        <w:t xml:space="preserve"> </w:t>
      </w:r>
    </w:p>
    <w:p w14:paraId="1F70FAED"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Kanter</w:t>
      </w:r>
      <w:proofErr w:type="spellEnd"/>
      <w:r w:rsidRPr="00D43759">
        <w:rPr>
          <w:rFonts w:ascii="Times New Roman" w:hAnsi="Times New Roman"/>
          <w:sz w:val="24"/>
          <w:szCs w:val="24"/>
        </w:rPr>
        <w:t xml:space="preserve">, R.M. (1977).  </w:t>
      </w:r>
      <w:proofErr w:type="gramStart"/>
      <w:r w:rsidRPr="00D43759">
        <w:rPr>
          <w:rFonts w:ascii="Times New Roman" w:hAnsi="Times New Roman"/>
          <w:i/>
          <w:sz w:val="24"/>
          <w:szCs w:val="24"/>
        </w:rPr>
        <w:t>Men and Women of the Corporation</w:t>
      </w:r>
      <w:r w:rsidRPr="00D43759">
        <w:rPr>
          <w:rFonts w:ascii="Times New Roman" w:hAnsi="Times New Roman"/>
          <w:sz w:val="24"/>
          <w:szCs w:val="24"/>
        </w:rPr>
        <w:t>.</w:t>
      </w:r>
      <w:proofErr w:type="gramEnd"/>
      <w:r w:rsidRPr="00D43759">
        <w:rPr>
          <w:rFonts w:ascii="Times New Roman" w:hAnsi="Times New Roman"/>
          <w:sz w:val="24"/>
          <w:szCs w:val="24"/>
        </w:rPr>
        <w:t xml:space="preserve">  New York: Basic Books.</w:t>
      </w:r>
    </w:p>
    <w:p w14:paraId="4C571C74" w14:textId="77777777" w:rsidR="00D43759" w:rsidRPr="00551656" w:rsidRDefault="00D43759" w:rsidP="00D43759">
      <w:pPr>
        <w:tabs>
          <w:tab w:val="center" w:pos="5400"/>
          <w:tab w:val="right" w:pos="9720"/>
        </w:tabs>
        <w:spacing w:after="0" w:line="480" w:lineRule="auto"/>
        <w:ind w:left="284" w:hanging="284"/>
        <w:rPr>
          <w:rFonts w:ascii="Times New Roman" w:hAnsi="Times New Roman"/>
          <w:sz w:val="24"/>
          <w:szCs w:val="24"/>
        </w:rPr>
      </w:pPr>
      <w:proofErr w:type="gramStart"/>
      <w:r w:rsidRPr="004B77EF">
        <w:rPr>
          <w:rFonts w:ascii="Times New Roman" w:hAnsi="Times New Roman"/>
          <w:sz w:val="24"/>
          <w:szCs w:val="24"/>
        </w:rPr>
        <w:t>Kelly, E., &amp; Dobbin.</w:t>
      </w:r>
      <w:proofErr w:type="gramEnd"/>
      <w:r w:rsidRPr="004B77EF">
        <w:rPr>
          <w:rFonts w:ascii="Times New Roman" w:hAnsi="Times New Roman"/>
          <w:sz w:val="24"/>
          <w:szCs w:val="24"/>
        </w:rPr>
        <w:t xml:space="preserve"> F. (1998).  How Affirmative Action became diversity management: Employer response to Antidiscrimination law, 1961 to 1996.  </w:t>
      </w:r>
      <w:proofErr w:type="gramStart"/>
      <w:r w:rsidRPr="0025183D">
        <w:rPr>
          <w:rFonts w:ascii="Times New Roman" w:hAnsi="Times New Roman"/>
          <w:i/>
          <w:sz w:val="24"/>
          <w:szCs w:val="24"/>
        </w:rPr>
        <w:t xml:space="preserve">American </w:t>
      </w:r>
      <w:proofErr w:type="spellStart"/>
      <w:r w:rsidRPr="0025183D">
        <w:rPr>
          <w:rFonts w:ascii="Times New Roman" w:hAnsi="Times New Roman"/>
          <w:i/>
          <w:sz w:val="24"/>
          <w:szCs w:val="24"/>
        </w:rPr>
        <w:t>Behavioral</w:t>
      </w:r>
      <w:proofErr w:type="spellEnd"/>
      <w:r w:rsidRPr="0025183D">
        <w:rPr>
          <w:rFonts w:ascii="Times New Roman" w:hAnsi="Times New Roman"/>
          <w:i/>
          <w:sz w:val="24"/>
          <w:szCs w:val="24"/>
        </w:rPr>
        <w:t xml:space="preserve"> Scientist, </w:t>
      </w:r>
      <w:r w:rsidRPr="00BD44EE">
        <w:rPr>
          <w:rFonts w:ascii="Times New Roman" w:hAnsi="Times New Roman"/>
          <w:sz w:val="24"/>
          <w:szCs w:val="24"/>
        </w:rPr>
        <w:t>41(7), 960-984.</w:t>
      </w:r>
      <w:proofErr w:type="gramEnd"/>
      <w:r w:rsidRPr="00BD44EE">
        <w:rPr>
          <w:rFonts w:ascii="Times New Roman" w:hAnsi="Times New Roman"/>
          <w:sz w:val="24"/>
          <w:szCs w:val="24"/>
        </w:rPr>
        <w:t xml:space="preserve">  </w:t>
      </w:r>
    </w:p>
    <w:p w14:paraId="44EB7D7C" w14:textId="77777777" w:rsidR="00D43759" w:rsidRPr="00D43759" w:rsidRDefault="00D43759" w:rsidP="00D43759">
      <w:pPr>
        <w:tabs>
          <w:tab w:val="center" w:pos="5400"/>
          <w:tab w:val="right" w:pos="9720"/>
        </w:tabs>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Kelly, H. (2007). Racial tokenism in the school workplace: An exploratory study of black teachers in overwhelmingly white schools.  </w:t>
      </w:r>
      <w:proofErr w:type="gramStart"/>
      <w:r w:rsidRPr="00D43759">
        <w:rPr>
          <w:rFonts w:ascii="Times New Roman" w:hAnsi="Times New Roman"/>
          <w:i/>
          <w:sz w:val="24"/>
          <w:szCs w:val="24"/>
        </w:rPr>
        <w:t xml:space="preserve">Educational Studies, </w:t>
      </w:r>
      <w:r w:rsidRPr="00D43759">
        <w:rPr>
          <w:rFonts w:ascii="Times New Roman" w:hAnsi="Times New Roman"/>
          <w:sz w:val="24"/>
          <w:szCs w:val="24"/>
        </w:rPr>
        <w:t>41(3), 230-254.</w:t>
      </w:r>
      <w:proofErr w:type="gramEnd"/>
    </w:p>
    <w:p w14:paraId="1939D4BE"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Liden</w:t>
      </w:r>
      <w:proofErr w:type="spellEnd"/>
      <w:r w:rsidRPr="00D43759">
        <w:rPr>
          <w:rFonts w:ascii="Times New Roman" w:hAnsi="Times New Roman"/>
          <w:sz w:val="24"/>
          <w:szCs w:val="24"/>
        </w:rPr>
        <w:t xml:space="preserve">, R.C., </w:t>
      </w:r>
      <w:proofErr w:type="spellStart"/>
      <w:r w:rsidRPr="00D43759">
        <w:rPr>
          <w:rFonts w:ascii="Times New Roman" w:hAnsi="Times New Roman"/>
          <w:sz w:val="24"/>
          <w:szCs w:val="24"/>
        </w:rPr>
        <w:t>Sparrowe</w:t>
      </w:r>
      <w:proofErr w:type="spellEnd"/>
      <w:r w:rsidRPr="00D43759">
        <w:rPr>
          <w:rFonts w:ascii="Times New Roman" w:hAnsi="Times New Roman"/>
          <w:sz w:val="24"/>
          <w:szCs w:val="24"/>
        </w:rPr>
        <w:t xml:space="preserve">, R.T., &amp; Wayne, S.J. (1997). Leader-member exchange theory: The past and potential for the future. </w:t>
      </w:r>
      <w:r w:rsidRPr="00D43759">
        <w:rPr>
          <w:rFonts w:ascii="Times New Roman" w:hAnsi="Times New Roman"/>
          <w:i/>
          <w:sz w:val="24"/>
          <w:szCs w:val="24"/>
        </w:rPr>
        <w:t>Research in Personnel and Human Resources management</w:t>
      </w:r>
      <w:r w:rsidRPr="00D43759">
        <w:rPr>
          <w:rFonts w:ascii="Times New Roman" w:hAnsi="Times New Roman"/>
          <w:sz w:val="24"/>
          <w:szCs w:val="24"/>
        </w:rPr>
        <w:t xml:space="preserve">, 16, 47-119. </w:t>
      </w:r>
    </w:p>
    <w:p w14:paraId="427145B2"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McCrae, R.R. &amp; Costa, P.T., Jr. (1987). </w:t>
      </w:r>
      <w:proofErr w:type="gramStart"/>
      <w:r w:rsidRPr="00D43759">
        <w:rPr>
          <w:rFonts w:ascii="Times New Roman" w:hAnsi="Times New Roman"/>
          <w:sz w:val="24"/>
          <w:szCs w:val="24"/>
        </w:rPr>
        <w:t>Validation of the five-factor model of personality across instruments and observers</w:t>
      </w:r>
      <w:r w:rsidRPr="00D43759">
        <w:rPr>
          <w:rFonts w:ascii="Times New Roman" w:hAnsi="Times New Roman"/>
          <w:i/>
          <w:iCs/>
          <w:sz w:val="24"/>
          <w:szCs w:val="24"/>
        </w:rPr>
        <w:t>.</w:t>
      </w:r>
      <w:proofErr w:type="gramEnd"/>
      <w:r w:rsidRPr="00D43759">
        <w:rPr>
          <w:rFonts w:ascii="Times New Roman" w:hAnsi="Times New Roman"/>
          <w:i/>
          <w:iCs/>
          <w:sz w:val="24"/>
          <w:szCs w:val="24"/>
        </w:rPr>
        <w:t xml:space="preserve"> </w:t>
      </w:r>
      <w:proofErr w:type="gramStart"/>
      <w:r w:rsidRPr="00D43759">
        <w:rPr>
          <w:rFonts w:ascii="Times New Roman" w:hAnsi="Times New Roman"/>
          <w:i/>
          <w:iCs/>
          <w:sz w:val="24"/>
          <w:szCs w:val="24"/>
        </w:rPr>
        <w:t>Journal of Personality and Social Psychology</w:t>
      </w:r>
      <w:r w:rsidRPr="00D43759">
        <w:rPr>
          <w:rFonts w:ascii="Times New Roman" w:hAnsi="Times New Roman"/>
          <w:sz w:val="24"/>
          <w:szCs w:val="24"/>
        </w:rPr>
        <w:t>, 52(1), 81-90.</w:t>
      </w:r>
      <w:proofErr w:type="gramEnd"/>
    </w:p>
    <w:p w14:paraId="0E8BA285"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Menz</w:t>
      </w:r>
      <w:proofErr w:type="spellEnd"/>
      <w:r w:rsidRPr="00D43759">
        <w:rPr>
          <w:rFonts w:ascii="Times New Roman" w:hAnsi="Times New Roman"/>
          <w:sz w:val="24"/>
          <w:szCs w:val="24"/>
        </w:rPr>
        <w:t xml:space="preserve">, M. (2012). Functional top management team members: A review, synthesis, and research agenda. </w:t>
      </w:r>
      <w:proofErr w:type="gramStart"/>
      <w:r w:rsidRPr="00D43759">
        <w:rPr>
          <w:rFonts w:ascii="Times New Roman" w:hAnsi="Times New Roman"/>
          <w:i/>
          <w:sz w:val="24"/>
          <w:szCs w:val="24"/>
        </w:rPr>
        <w:t>Journal of Management</w:t>
      </w:r>
      <w:r w:rsidRPr="00D43759">
        <w:rPr>
          <w:rFonts w:ascii="Times New Roman" w:hAnsi="Times New Roman"/>
          <w:sz w:val="24"/>
          <w:szCs w:val="24"/>
        </w:rPr>
        <w:t>, 38(1), 45-80.</w:t>
      </w:r>
      <w:proofErr w:type="gramEnd"/>
    </w:p>
    <w:p w14:paraId="1DE68E87" w14:textId="77777777" w:rsidR="00D43759" w:rsidRPr="00D43759" w:rsidRDefault="00D43759" w:rsidP="00D43759">
      <w:pPr>
        <w:pStyle w:val="Heading1"/>
        <w:shd w:val="clear" w:color="auto" w:fill="FFFFFF"/>
        <w:spacing w:line="480" w:lineRule="auto"/>
        <w:ind w:left="284" w:hanging="284"/>
        <w:rPr>
          <w:b w:val="0"/>
        </w:rPr>
      </w:pPr>
      <w:r w:rsidRPr="00D43759">
        <w:rPr>
          <w:b w:val="0"/>
        </w:rPr>
        <w:lastRenderedPageBreak/>
        <w:t xml:space="preserve">Milliken, F.J., Martins, L.L., &amp; Morgan, H. (1998).  Explaining organizational responsiveness to work-family issues: The role of human resource executives as issue interpreters.  </w:t>
      </w:r>
      <w:proofErr w:type="gramStart"/>
      <w:r w:rsidRPr="00D43759">
        <w:rPr>
          <w:b w:val="0"/>
          <w:i/>
        </w:rPr>
        <w:t>Academy of Management Journal</w:t>
      </w:r>
      <w:r w:rsidRPr="00D43759">
        <w:rPr>
          <w:b w:val="0"/>
        </w:rPr>
        <w:t>, 41(5), 580-592.</w:t>
      </w:r>
      <w:proofErr w:type="gramEnd"/>
      <w:r w:rsidRPr="00D43759">
        <w:rPr>
          <w:b w:val="0"/>
          <w:color w:val="999999"/>
        </w:rPr>
        <w:t xml:space="preserve"> </w:t>
      </w:r>
    </w:p>
    <w:p w14:paraId="743358AA" w14:textId="77777777" w:rsidR="00551656" w:rsidRDefault="00D43759" w:rsidP="00551656">
      <w:pPr>
        <w:pStyle w:val="Heading1"/>
        <w:shd w:val="clear" w:color="auto" w:fill="FFFFFF"/>
        <w:spacing w:line="480" w:lineRule="auto"/>
        <w:ind w:left="284" w:hanging="284"/>
        <w:rPr>
          <w:b w:val="0"/>
          <w:color w:val="000000"/>
        </w:rPr>
      </w:pPr>
      <w:proofErr w:type="gramStart"/>
      <w:r w:rsidRPr="00D43759">
        <w:rPr>
          <w:b w:val="0"/>
        </w:rPr>
        <w:t>Ng, E.S.W. (2008).</w:t>
      </w:r>
      <w:proofErr w:type="gramEnd"/>
      <w:r w:rsidRPr="00D43759">
        <w:rPr>
          <w:b w:val="0"/>
        </w:rPr>
        <w:t xml:space="preserve"> </w:t>
      </w:r>
      <w:r w:rsidRPr="00D43759">
        <w:rPr>
          <w:b w:val="0"/>
          <w:color w:val="000000"/>
        </w:rPr>
        <w:t xml:space="preserve">Why organizations choose to manage diversity: Toward a leadership-based theoretical framework. </w:t>
      </w:r>
      <w:r w:rsidRPr="00D43759">
        <w:rPr>
          <w:b w:val="0"/>
          <w:i/>
          <w:color w:val="000000"/>
        </w:rPr>
        <w:t>Human Resource Development Review</w:t>
      </w:r>
      <w:r w:rsidRPr="00D43759">
        <w:rPr>
          <w:b w:val="0"/>
          <w:color w:val="000000"/>
        </w:rPr>
        <w:t>, 7(1), 58-78</w:t>
      </w:r>
    </w:p>
    <w:p w14:paraId="6A85BE1C" w14:textId="79E86201" w:rsidR="00551656" w:rsidRPr="00551656" w:rsidRDefault="00551656" w:rsidP="00551656">
      <w:pPr>
        <w:pStyle w:val="Heading1"/>
        <w:shd w:val="clear" w:color="auto" w:fill="FFFFFF"/>
        <w:spacing w:line="480" w:lineRule="auto"/>
        <w:ind w:left="284" w:hanging="284"/>
        <w:rPr>
          <w:b w:val="0"/>
          <w:color w:val="000000"/>
        </w:rPr>
      </w:pPr>
      <w:proofErr w:type="gramStart"/>
      <w:r w:rsidRPr="00551656">
        <w:rPr>
          <w:b w:val="0"/>
        </w:rPr>
        <w:t>Ng, E. S., &amp; Burke, R. J. (2010).</w:t>
      </w:r>
      <w:proofErr w:type="gramEnd"/>
      <w:r w:rsidRPr="00551656">
        <w:rPr>
          <w:b w:val="0"/>
        </w:rPr>
        <w:t xml:space="preserve"> </w:t>
      </w:r>
      <w:proofErr w:type="gramStart"/>
      <w:r w:rsidRPr="00551656">
        <w:rPr>
          <w:b w:val="0"/>
        </w:rPr>
        <w:t>A comparison of the legislated employment equity program, federal contractors program, and financial post 500 firms.</w:t>
      </w:r>
      <w:proofErr w:type="gramEnd"/>
      <w:r w:rsidRPr="00551656">
        <w:rPr>
          <w:b w:val="0"/>
        </w:rPr>
        <w:t xml:space="preserve"> </w:t>
      </w:r>
      <w:r w:rsidRPr="00551656">
        <w:rPr>
          <w:b w:val="0"/>
          <w:i/>
          <w:iCs/>
        </w:rPr>
        <w:t xml:space="preserve">Canadian Journal of Administrative Sciences/Revue </w:t>
      </w:r>
      <w:proofErr w:type="spellStart"/>
      <w:r w:rsidRPr="00551656">
        <w:rPr>
          <w:b w:val="0"/>
          <w:i/>
          <w:iCs/>
        </w:rPr>
        <w:t>Canadienne</w:t>
      </w:r>
      <w:proofErr w:type="spellEnd"/>
      <w:r w:rsidRPr="00551656">
        <w:rPr>
          <w:b w:val="0"/>
          <w:i/>
          <w:iCs/>
        </w:rPr>
        <w:t xml:space="preserve"> des Sciences de </w:t>
      </w:r>
      <w:proofErr w:type="spellStart"/>
      <w:r w:rsidRPr="00551656">
        <w:rPr>
          <w:b w:val="0"/>
          <w:i/>
          <w:iCs/>
        </w:rPr>
        <w:t>l'Administration</w:t>
      </w:r>
      <w:proofErr w:type="spellEnd"/>
      <w:r w:rsidRPr="00551656">
        <w:rPr>
          <w:b w:val="0"/>
        </w:rPr>
        <w:t xml:space="preserve">, </w:t>
      </w:r>
      <w:r w:rsidRPr="00551656">
        <w:rPr>
          <w:b w:val="0"/>
          <w:i/>
          <w:iCs/>
        </w:rPr>
        <w:t>27</w:t>
      </w:r>
      <w:r w:rsidRPr="00551656">
        <w:rPr>
          <w:b w:val="0"/>
        </w:rPr>
        <w:t>(3), 224-235.</w:t>
      </w:r>
    </w:p>
    <w:p w14:paraId="7D6906EC" w14:textId="77777777" w:rsidR="00D43759" w:rsidRPr="00D43759" w:rsidRDefault="00D43759" w:rsidP="00D43759">
      <w:pPr>
        <w:pStyle w:val="BodyTextIndent3"/>
        <w:spacing w:after="0" w:line="480" w:lineRule="auto"/>
        <w:ind w:left="284" w:hanging="284"/>
        <w:contextualSpacing/>
        <w:rPr>
          <w:rFonts w:ascii="Times New Roman" w:hAnsi="Times New Roman"/>
          <w:sz w:val="24"/>
          <w:szCs w:val="24"/>
        </w:rPr>
      </w:pPr>
      <w:proofErr w:type="gramStart"/>
      <w:r w:rsidRPr="00D43759">
        <w:rPr>
          <w:rFonts w:ascii="Times New Roman" w:hAnsi="Times New Roman"/>
          <w:sz w:val="24"/>
          <w:szCs w:val="24"/>
        </w:rPr>
        <w:t>Ng, E.S.W. &amp; Sears, G.J. (2010).</w:t>
      </w:r>
      <w:proofErr w:type="gramEnd"/>
      <w:r w:rsidRPr="00D43759">
        <w:rPr>
          <w:rFonts w:ascii="Times New Roman" w:hAnsi="Times New Roman"/>
          <w:sz w:val="24"/>
          <w:szCs w:val="24"/>
        </w:rPr>
        <w:t xml:space="preserve"> The effect of adverse impact in selection </w:t>
      </w:r>
      <w:proofErr w:type="gramStart"/>
      <w:r w:rsidRPr="00D43759">
        <w:rPr>
          <w:rFonts w:ascii="Times New Roman" w:hAnsi="Times New Roman"/>
          <w:sz w:val="24"/>
          <w:szCs w:val="24"/>
        </w:rPr>
        <w:t>practices  on</w:t>
      </w:r>
      <w:proofErr w:type="gramEnd"/>
      <w:r w:rsidRPr="00D43759">
        <w:rPr>
          <w:rFonts w:ascii="Times New Roman" w:hAnsi="Times New Roman"/>
          <w:sz w:val="24"/>
          <w:szCs w:val="24"/>
        </w:rPr>
        <w:t xml:space="preserve"> organizational diversity: A field study. </w:t>
      </w:r>
      <w:proofErr w:type="gramStart"/>
      <w:r w:rsidRPr="00D43759">
        <w:rPr>
          <w:rFonts w:ascii="Times New Roman" w:hAnsi="Times New Roman"/>
          <w:i/>
          <w:color w:val="000000"/>
          <w:sz w:val="24"/>
          <w:szCs w:val="24"/>
        </w:rPr>
        <w:t>International Journal of Human Resource Management</w:t>
      </w:r>
      <w:r w:rsidRPr="00D43759">
        <w:rPr>
          <w:rFonts w:ascii="Times New Roman" w:hAnsi="Times New Roman"/>
          <w:color w:val="000000"/>
          <w:sz w:val="24"/>
          <w:szCs w:val="24"/>
        </w:rPr>
        <w:t>, 21(9), 1454-1471.</w:t>
      </w:r>
      <w:proofErr w:type="gramEnd"/>
    </w:p>
    <w:p w14:paraId="413B9142" w14:textId="77777777" w:rsidR="00D43759" w:rsidRPr="00D43759" w:rsidRDefault="00D43759" w:rsidP="00D43759">
      <w:pPr>
        <w:pStyle w:val="BodyTextIndent3"/>
        <w:spacing w:after="0" w:line="480" w:lineRule="auto"/>
        <w:ind w:left="284" w:hanging="284"/>
        <w:contextualSpacing/>
        <w:rPr>
          <w:rFonts w:ascii="Times New Roman" w:hAnsi="Times New Roman"/>
          <w:color w:val="000000"/>
          <w:sz w:val="24"/>
          <w:szCs w:val="24"/>
        </w:rPr>
      </w:pPr>
      <w:r w:rsidRPr="00D43759">
        <w:rPr>
          <w:rFonts w:ascii="Times New Roman" w:hAnsi="Times New Roman"/>
          <w:color w:val="000000"/>
          <w:sz w:val="24"/>
          <w:szCs w:val="24"/>
        </w:rPr>
        <w:t xml:space="preserve">Peterson, R.S., </w:t>
      </w:r>
      <w:proofErr w:type="spellStart"/>
      <w:r w:rsidRPr="00D43759">
        <w:rPr>
          <w:rFonts w:ascii="Times New Roman" w:hAnsi="Times New Roman"/>
          <w:color w:val="000000"/>
          <w:sz w:val="24"/>
          <w:szCs w:val="24"/>
        </w:rPr>
        <w:t>Martorana</w:t>
      </w:r>
      <w:proofErr w:type="spellEnd"/>
      <w:r w:rsidRPr="00D43759">
        <w:rPr>
          <w:rFonts w:ascii="Times New Roman" w:hAnsi="Times New Roman"/>
          <w:color w:val="000000"/>
          <w:sz w:val="24"/>
          <w:szCs w:val="24"/>
        </w:rPr>
        <w:t xml:space="preserve">, P.V., Smith, D.B., &amp; Owens, P.D. (2003). The impact of chief executive office personality on top management team dynamics: One mechanism by which leadership affects organizational performance. </w:t>
      </w:r>
      <w:proofErr w:type="gramStart"/>
      <w:r w:rsidRPr="00D43759">
        <w:rPr>
          <w:rFonts w:ascii="Times New Roman" w:hAnsi="Times New Roman"/>
          <w:i/>
          <w:color w:val="000000"/>
          <w:sz w:val="24"/>
          <w:szCs w:val="24"/>
        </w:rPr>
        <w:t>Journal of Applied Psychology</w:t>
      </w:r>
      <w:r w:rsidRPr="00D43759">
        <w:rPr>
          <w:rFonts w:ascii="Times New Roman" w:hAnsi="Times New Roman"/>
          <w:color w:val="000000"/>
          <w:sz w:val="24"/>
          <w:szCs w:val="24"/>
        </w:rPr>
        <w:t>, 88(5), 795-808.</w:t>
      </w:r>
      <w:proofErr w:type="gramEnd"/>
    </w:p>
    <w:p w14:paraId="25405ED4"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Pfeffer</w:t>
      </w:r>
      <w:proofErr w:type="spellEnd"/>
      <w:r w:rsidRPr="00D43759">
        <w:rPr>
          <w:rFonts w:ascii="Times New Roman" w:hAnsi="Times New Roman"/>
          <w:sz w:val="24"/>
          <w:szCs w:val="24"/>
        </w:rPr>
        <w:t xml:space="preserve">, J. (1983).  Organizational demography. </w:t>
      </w:r>
      <w:proofErr w:type="gramStart"/>
      <w:r w:rsidRPr="00D43759">
        <w:rPr>
          <w:rFonts w:ascii="Times New Roman" w:hAnsi="Times New Roman"/>
          <w:i/>
          <w:sz w:val="24"/>
          <w:szCs w:val="24"/>
        </w:rPr>
        <w:t xml:space="preserve">Research in Organizational </w:t>
      </w:r>
      <w:proofErr w:type="spellStart"/>
      <w:r w:rsidRPr="00D43759">
        <w:rPr>
          <w:rFonts w:ascii="Times New Roman" w:hAnsi="Times New Roman"/>
          <w:sz w:val="24"/>
          <w:szCs w:val="24"/>
        </w:rPr>
        <w:t>Behavior</w:t>
      </w:r>
      <w:proofErr w:type="spellEnd"/>
      <w:r w:rsidRPr="00D43759">
        <w:rPr>
          <w:rFonts w:ascii="Times New Roman" w:hAnsi="Times New Roman"/>
          <w:sz w:val="24"/>
          <w:szCs w:val="24"/>
        </w:rPr>
        <w:t>, 5, 299-357.</w:t>
      </w:r>
      <w:proofErr w:type="gramEnd"/>
    </w:p>
    <w:p w14:paraId="3182BA4A"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Pfeffer</w:t>
      </w:r>
      <w:proofErr w:type="spellEnd"/>
      <w:r w:rsidRPr="00D43759">
        <w:rPr>
          <w:rFonts w:ascii="Times New Roman" w:hAnsi="Times New Roman"/>
          <w:sz w:val="24"/>
          <w:szCs w:val="24"/>
        </w:rPr>
        <w:t xml:space="preserve">, J., Davis-Blake, A., &amp; Julius, D.J. (1995).  EE officer salaries and managerial diversity: Efficiency wages or status?  </w:t>
      </w:r>
      <w:proofErr w:type="gramStart"/>
      <w:r w:rsidRPr="00D43759">
        <w:rPr>
          <w:rFonts w:ascii="Times New Roman" w:hAnsi="Times New Roman"/>
          <w:i/>
          <w:sz w:val="24"/>
          <w:szCs w:val="24"/>
        </w:rPr>
        <w:t xml:space="preserve">Industrial Relations, </w:t>
      </w:r>
      <w:r w:rsidRPr="00D43759">
        <w:rPr>
          <w:rFonts w:ascii="Times New Roman" w:hAnsi="Times New Roman"/>
          <w:sz w:val="24"/>
          <w:szCs w:val="24"/>
        </w:rPr>
        <w:t>34(1), 73-94.</w:t>
      </w:r>
      <w:proofErr w:type="gramEnd"/>
    </w:p>
    <w:p w14:paraId="7F318976" w14:textId="77777777" w:rsidR="00D43759" w:rsidRPr="00D43759" w:rsidRDefault="00D43759" w:rsidP="00D43759">
      <w:pPr>
        <w:spacing w:after="0" w:line="480" w:lineRule="auto"/>
        <w:ind w:left="284" w:hanging="284"/>
        <w:rPr>
          <w:rFonts w:ascii="Times New Roman" w:hAnsi="Times New Roman"/>
          <w:sz w:val="24"/>
          <w:szCs w:val="24"/>
          <w:u w:val="single"/>
        </w:rPr>
      </w:pPr>
      <w:proofErr w:type="spellStart"/>
      <w:r w:rsidRPr="00D43759">
        <w:rPr>
          <w:rFonts w:ascii="Times New Roman" w:hAnsi="Times New Roman"/>
          <w:sz w:val="24"/>
          <w:szCs w:val="24"/>
        </w:rPr>
        <w:t>Piderit</w:t>
      </w:r>
      <w:proofErr w:type="spellEnd"/>
      <w:r w:rsidRPr="00D43759">
        <w:rPr>
          <w:rFonts w:ascii="Times New Roman" w:hAnsi="Times New Roman"/>
          <w:sz w:val="24"/>
          <w:szCs w:val="24"/>
        </w:rPr>
        <w:t xml:space="preserve">, S.K., &amp; Ashford, S.J. (2003).  Breaking silence: Tactical choices about women managers make in speaking up about gender-equity issues.  </w:t>
      </w:r>
      <w:proofErr w:type="gramStart"/>
      <w:r w:rsidRPr="00D43759">
        <w:rPr>
          <w:rFonts w:ascii="Times New Roman" w:hAnsi="Times New Roman"/>
          <w:i/>
          <w:sz w:val="24"/>
          <w:szCs w:val="24"/>
        </w:rPr>
        <w:t xml:space="preserve">Journal of Management Studies, </w:t>
      </w:r>
      <w:r w:rsidRPr="00D43759">
        <w:rPr>
          <w:rFonts w:ascii="Times New Roman" w:hAnsi="Times New Roman"/>
          <w:sz w:val="24"/>
          <w:szCs w:val="24"/>
        </w:rPr>
        <w:t>40(6), 1477-1502.</w:t>
      </w:r>
      <w:proofErr w:type="gramEnd"/>
    </w:p>
    <w:p w14:paraId="02473C13" w14:textId="6A25704C" w:rsidR="00667B6B" w:rsidRDefault="00667B6B" w:rsidP="00D43759">
      <w:pPr>
        <w:spacing w:after="0" w:line="480" w:lineRule="auto"/>
        <w:ind w:left="284" w:hanging="284"/>
        <w:rPr>
          <w:rFonts w:ascii="Times New Roman" w:hAnsi="Times New Roman"/>
          <w:sz w:val="24"/>
          <w:szCs w:val="24"/>
        </w:rPr>
      </w:pPr>
      <w:proofErr w:type="spellStart"/>
      <w:proofErr w:type="gramStart"/>
      <w:r>
        <w:rPr>
          <w:rFonts w:ascii="Times New Roman" w:hAnsi="Times New Roman"/>
          <w:sz w:val="24"/>
          <w:szCs w:val="24"/>
        </w:rPr>
        <w:t>Pratto</w:t>
      </w:r>
      <w:proofErr w:type="spellEnd"/>
      <w:r>
        <w:rPr>
          <w:rFonts w:ascii="Times New Roman" w:hAnsi="Times New Roman"/>
          <w:sz w:val="24"/>
          <w:szCs w:val="24"/>
        </w:rPr>
        <w:t xml:space="preserve">, F., </w:t>
      </w:r>
      <w:proofErr w:type="spellStart"/>
      <w:r>
        <w:rPr>
          <w:rFonts w:ascii="Times New Roman" w:hAnsi="Times New Roman"/>
          <w:sz w:val="24"/>
          <w:szCs w:val="24"/>
        </w:rPr>
        <w:t>Sidanius</w:t>
      </w:r>
      <w:proofErr w:type="spellEnd"/>
      <w:r>
        <w:rPr>
          <w:rFonts w:ascii="Times New Roman" w:hAnsi="Times New Roman"/>
          <w:sz w:val="24"/>
          <w:szCs w:val="24"/>
        </w:rPr>
        <w:t xml:space="preserve"> J., </w:t>
      </w:r>
      <w:proofErr w:type="spellStart"/>
      <w:r>
        <w:rPr>
          <w:rFonts w:ascii="Times New Roman" w:hAnsi="Times New Roman"/>
          <w:sz w:val="24"/>
          <w:szCs w:val="24"/>
        </w:rPr>
        <w:t>Stallworth</w:t>
      </w:r>
      <w:proofErr w:type="spellEnd"/>
      <w:r>
        <w:rPr>
          <w:rFonts w:ascii="Times New Roman" w:hAnsi="Times New Roman"/>
          <w:sz w:val="24"/>
          <w:szCs w:val="24"/>
        </w:rPr>
        <w:t xml:space="preserve">, L.M., &amp; </w:t>
      </w:r>
      <w:proofErr w:type="spellStart"/>
      <w:r>
        <w:rPr>
          <w:rFonts w:ascii="Times New Roman" w:hAnsi="Times New Roman"/>
          <w:sz w:val="24"/>
          <w:szCs w:val="24"/>
        </w:rPr>
        <w:t>Malle</w:t>
      </w:r>
      <w:proofErr w:type="spellEnd"/>
      <w:r>
        <w:rPr>
          <w:rFonts w:ascii="Times New Roman" w:hAnsi="Times New Roman"/>
          <w:sz w:val="24"/>
          <w:szCs w:val="24"/>
        </w:rPr>
        <w:t>, B.F. (1994).</w:t>
      </w:r>
      <w:proofErr w:type="gramEnd"/>
      <w:r>
        <w:rPr>
          <w:rFonts w:ascii="Times New Roman" w:hAnsi="Times New Roman"/>
          <w:sz w:val="24"/>
          <w:szCs w:val="24"/>
        </w:rPr>
        <w:t xml:space="preserve"> Social dominance orientation: A personality variable predicting social and political attitudes. </w:t>
      </w:r>
      <w:proofErr w:type="gramStart"/>
      <w:r w:rsidRPr="00551656">
        <w:rPr>
          <w:rFonts w:ascii="Times New Roman" w:hAnsi="Times New Roman"/>
          <w:i/>
          <w:sz w:val="24"/>
          <w:szCs w:val="24"/>
        </w:rPr>
        <w:t>Journal of Personality &amp; Social Psychology, 67</w:t>
      </w:r>
      <w:r>
        <w:rPr>
          <w:rFonts w:ascii="Times New Roman" w:hAnsi="Times New Roman"/>
          <w:sz w:val="24"/>
          <w:szCs w:val="24"/>
        </w:rPr>
        <w:t>, 741-763.</w:t>
      </w:r>
      <w:proofErr w:type="gramEnd"/>
    </w:p>
    <w:p w14:paraId="2A73793E"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lastRenderedPageBreak/>
        <w:t>Ragins</w:t>
      </w:r>
      <w:proofErr w:type="spellEnd"/>
      <w:r w:rsidRPr="00D43759">
        <w:rPr>
          <w:rFonts w:ascii="Times New Roman" w:hAnsi="Times New Roman"/>
          <w:sz w:val="24"/>
          <w:szCs w:val="24"/>
        </w:rPr>
        <w:t xml:space="preserve">, B.R. (1997).  Diversified mentoring relationships in organizations: A power perspective.  </w:t>
      </w:r>
      <w:proofErr w:type="gramStart"/>
      <w:r w:rsidRPr="00D43759">
        <w:rPr>
          <w:rFonts w:ascii="Times New Roman" w:hAnsi="Times New Roman"/>
          <w:i/>
          <w:sz w:val="24"/>
          <w:szCs w:val="24"/>
        </w:rPr>
        <w:t xml:space="preserve">Academy of Management Review, </w:t>
      </w:r>
      <w:r w:rsidRPr="00D43759">
        <w:rPr>
          <w:rFonts w:ascii="Times New Roman" w:hAnsi="Times New Roman"/>
          <w:sz w:val="24"/>
          <w:szCs w:val="24"/>
        </w:rPr>
        <w:t>22(2), 482-521.</w:t>
      </w:r>
      <w:proofErr w:type="gramEnd"/>
    </w:p>
    <w:p w14:paraId="2AFEFF4A" w14:textId="77777777" w:rsidR="00D43759" w:rsidRPr="00D43759" w:rsidRDefault="00D43759" w:rsidP="00D43759">
      <w:pPr>
        <w:autoSpaceDE w:val="0"/>
        <w:autoSpaceDN w:val="0"/>
        <w:adjustRightInd w:val="0"/>
        <w:spacing w:after="0" w:line="480" w:lineRule="auto"/>
        <w:ind w:left="284" w:hanging="284"/>
        <w:rPr>
          <w:rFonts w:ascii="Times New Roman" w:eastAsiaTheme="minorHAnsi" w:hAnsi="Times New Roman"/>
          <w:sz w:val="24"/>
          <w:szCs w:val="24"/>
          <w:lang w:val="en-US"/>
        </w:rPr>
      </w:pPr>
      <w:r w:rsidRPr="00D43759">
        <w:rPr>
          <w:rFonts w:ascii="Times New Roman" w:eastAsiaTheme="minorHAnsi" w:hAnsi="Times New Roman"/>
          <w:sz w:val="24"/>
          <w:szCs w:val="24"/>
          <w:lang w:val="en-US"/>
        </w:rPr>
        <w:t>Roberson, Q. M., &amp; Park, H. J. (2007). Examining the link between diversity and firm performance</w:t>
      </w:r>
      <w:proofErr w:type="gramStart"/>
      <w:r w:rsidRPr="00D43759">
        <w:rPr>
          <w:rFonts w:ascii="Times New Roman" w:eastAsiaTheme="minorHAnsi" w:hAnsi="Times New Roman"/>
          <w:sz w:val="24"/>
          <w:szCs w:val="24"/>
          <w:lang w:val="en-US"/>
        </w:rPr>
        <w:t>:   The</w:t>
      </w:r>
      <w:proofErr w:type="gramEnd"/>
      <w:r w:rsidRPr="00D43759">
        <w:rPr>
          <w:rFonts w:ascii="Times New Roman" w:eastAsiaTheme="minorHAnsi" w:hAnsi="Times New Roman"/>
          <w:sz w:val="24"/>
          <w:szCs w:val="24"/>
          <w:lang w:val="en-US"/>
        </w:rPr>
        <w:t xml:space="preserve"> effects of diversity reputation and leader racial diversity. </w:t>
      </w:r>
      <w:r w:rsidRPr="00D43759">
        <w:rPr>
          <w:rFonts w:ascii="Times New Roman" w:eastAsiaTheme="minorHAnsi" w:hAnsi="Times New Roman"/>
          <w:i/>
          <w:iCs/>
          <w:sz w:val="24"/>
          <w:szCs w:val="24"/>
          <w:lang w:val="en-US"/>
        </w:rPr>
        <w:t xml:space="preserve">Group &amp; Organization </w:t>
      </w:r>
    </w:p>
    <w:p w14:paraId="13948377" w14:textId="77777777" w:rsidR="00D43759" w:rsidRPr="00D43759" w:rsidRDefault="00D43759" w:rsidP="00D43759">
      <w:pPr>
        <w:spacing w:after="0" w:line="480" w:lineRule="auto"/>
        <w:ind w:left="284" w:hanging="284"/>
        <w:rPr>
          <w:rFonts w:ascii="Times New Roman" w:hAnsi="Times New Roman"/>
          <w:sz w:val="24"/>
          <w:szCs w:val="24"/>
        </w:rPr>
      </w:pPr>
      <w:proofErr w:type="gramStart"/>
      <w:r w:rsidRPr="00D43759">
        <w:rPr>
          <w:rFonts w:ascii="Times New Roman" w:hAnsi="Times New Roman"/>
          <w:sz w:val="24"/>
          <w:szCs w:val="24"/>
        </w:rPr>
        <w:t>Sass, T.R. &amp; Troyer, J.L. (1999).</w:t>
      </w:r>
      <w:proofErr w:type="gramEnd"/>
      <w:r w:rsidRPr="00D43759">
        <w:rPr>
          <w:rFonts w:ascii="Times New Roman" w:hAnsi="Times New Roman"/>
          <w:sz w:val="24"/>
          <w:szCs w:val="24"/>
        </w:rPr>
        <w:t xml:space="preserve"> </w:t>
      </w:r>
      <w:bookmarkStart w:id="2" w:name="Result_1"/>
      <w:r w:rsidRPr="00D43759">
        <w:rPr>
          <w:rStyle w:val="title-link-wrapper1"/>
          <w:rFonts w:ascii="Times New Roman" w:hAnsi="Times New Roman"/>
          <w:sz w:val="24"/>
          <w:szCs w:val="24"/>
          <w:specVanish w:val="0"/>
        </w:rPr>
        <w:fldChar w:fldCharType="begin"/>
      </w:r>
      <w:r w:rsidRPr="00D43759">
        <w:rPr>
          <w:rStyle w:val="title-link-wrapper1"/>
          <w:rFonts w:ascii="Times New Roman" w:hAnsi="Times New Roman"/>
          <w:sz w:val="24"/>
          <w:szCs w:val="24"/>
        </w:rPr>
        <w:instrText xml:space="preserve"> HYPERLINK "http://web.ebscohost.com.proxy.library.carleton.ca/bsi/viewarticle?data=dGJyMPPp44rp2%2fdV0%2bnjisfk5Ie46bZQtq2xT7ek63nn5Kx68d%2b%2bUa2otkewpq9Knqe4SrCwr06exss%2b8ujfhvHX4Yzn5eyB4rOvSbKvs1GvqbNJpOLfhuWz44ak2uBV4OrmPvLX5VW%2fxKR57LOwSLGss1C0nOSH8OPfjLvc84Tq6uOQ8gAA&amp;hid=107" \o "Affirmative Action, Political Representation, Unions, and Female Police Employment. " </w:instrText>
      </w:r>
      <w:r w:rsidRPr="00D43759">
        <w:rPr>
          <w:rStyle w:val="title-link-wrapper1"/>
          <w:rFonts w:ascii="Times New Roman" w:hAnsi="Times New Roman"/>
          <w:sz w:val="24"/>
          <w:szCs w:val="24"/>
          <w:specVanish w:val="0"/>
        </w:rPr>
        <w:fldChar w:fldCharType="separate"/>
      </w:r>
      <w:proofErr w:type="gramStart"/>
      <w:r w:rsidRPr="00D43759">
        <w:rPr>
          <w:rStyle w:val="Hyperlink"/>
          <w:rFonts w:ascii="Times New Roman" w:hAnsi="Times New Roman"/>
          <w:sz w:val="24"/>
          <w:szCs w:val="24"/>
        </w:rPr>
        <w:t>Affirmative action, political representation, unions, and female police employment.</w:t>
      </w:r>
      <w:proofErr w:type="gramEnd"/>
      <w:r w:rsidRPr="00D43759">
        <w:rPr>
          <w:rStyle w:val="Hyperlink"/>
          <w:rFonts w:ascii="Times New Roman" w:hAnsi="Times New Roman"/>
          <w:sz w:val="24"/>
          <w:szCs w:val="24"/>
        </w:rPr>
        <w:t xml:space="preserve"> </w:t>
      </w:r>
      <w:r w:rsidRPr="00D43759">
        <w:rPr>
          <w:rStyle w:val="title-link-wrapper1"/>
          <w:rFonts w:ascii="Times New Roman" w:hAnsi="Times New Roman"/>
          <w:sz w:val="24"/>
          <w:szCs w:val="24"/>
          <w:specVanish w:val="0"/>
        </w:rPr>
        <w:fldChar w:fldCharType="end"/>
      </w:r>
      <w:bookmarkEnd w:id="2"/>
      <w:proofErr w:type="gramStart"/>
      <w:r w:rsidRPr="00D43759">
        <w:rPr>
          <w:rStyle w:val="title-link-wrapper1"/>
          <w:rFonts w:ascii="Times New Roman" w:hAnsi="Times New Roman"/>
          <w:i/>
          <w:sz w:val="24"/>
          <w:szCs w:val="24"/>
        </w:rPr>
        <w:t xml:space="preserve">Journal of </w:t>
      </w:r>
      <w:proofErr w:type="spellStart"/>
      <w:r w:rsidRPr="00D43759">
        <w:rPr>
          <w:rStyle w:val="title-link-wrapper1"/>
          <w:rFonts w:ascii="Times New Roman" w:hAnsi="Times New Roman"/>
          <w:i/>
          <w:sz w:val="24"/>
          <w:szCs w:val="24"/>
        </w:rPr>
        <w:t>Labor</w:t>
      </w:r>
      <w:proofErr w:type="spellEnd"/>
      <w:r w:rsidRPr="00D43759">
        <w:rPr>
          <w:rStyle w:val="title-link-wrapper1"/>
          <w:rFonts w:ascii="Times New Roman" w:hAnsi="Times New Roman"/>
          <w:i/>
          <w:sz w:val="24"/>
          <w:szCs w:val="24"/>
        </w:rPr>
        <w:t xml:space="preserve"> Research</w:t>
      </w:r>
      <w:r w:rsidRPr="00D43759">
        <w:rPr>
          <w:rStyle w:val="title-link-wrapper1"/>
          <w:rFonts w:ascii="Times New Roman" w:hAnsi="Times New Roman"/>
          <w:sz w:val="24"/>
          <w:szCs w:val="24"/>
        </w:rPr>
        <w:t xml:space="preserve">, </w:t>
      </w:r>
      <w:r w:rsidRPr="00D43759">
        <w:rPr>
          <w:rStyle w:val="hidden1"/>
          <w:rFonts w:ascii="Times New Roman" w:hAnsi="Times New Roman"/>
          <w:sz w:val="24"/>
          <w:szCs w:val="24"/>
        </w:rPr>
        <w:t>20(4), 571-587.</w:t>
      </w:r>
      <w:proofErr w:type="gramEnd"/>
    </w:p>
    <w:p w14:paraId="43842DF1"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Statistics Canada (2011). </w:t>
      </w:r>
      <w:r w:rsidRPr="00D43759">
        <w:rPr>
          <w:rFonts w:ascii="Times New Roman" w:hAnsi="Times New Roman"/>
          <w:i/>
          <w:sz w:val="24"/>
          <w:szCs w:val="24"/>
        </w:rPr>
        <w:t>Projected Trends until 2031 for the Canadian Labour Force,</w:t>
      </w:r>
      <w:r w:rsidRPr="00D43759">
        <w:rPr>
          <w:rFonts w:ascii="Times New Roman" w:hAnsi="Times New Roman"/>
          <w:sz w:val="24"/>
          <w:szCs w:val="24"/>
        </w:rPr>
        <w:t xml:space="preserve"> Ottawa, ON: Minister of Industry.</w:t>
      </w:r>
    </w:p>
    <w:p w14:paraId="40E35BDB"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Tatli</w:t>
      </w:r>
      <w:proofErr w:type="spellEnd"/>
      <w:r w:rsidRPr="00D43759">
        <w:rPr>
          <w:rFonts w:ascii="Times New Roman" w:hAnsi="Times New Roman"/>
          <w:sz w:val="24"/>
          <w:szCs w:val="24"/>
        </w:rPr>
        <w:t xml:space="preserve">, A. &amp; </w:t>
      </w:r>
      <w:proofErr w:type="spellStart"/>
      <w:r w:rsidRPr="00D43759">
        <w:rPr>
          <w:rFonts w:ascii="Times New Roman" w:hAnsi="Times New Roman"/>
          <w:sz w:val="24"/>
          <w:szCs w:val="24"/>
        </w:rPr>
        <w:t>Ozbilgin</w:t>
      </w:r>
      <w:proofErr w:type="spellEnd"/>
      <w:r w:rsidRPr="00D43759">
        <w:rPr>
          <w:rFonts w:ascii="Times New Roman" w:hAnsi="Times New Roman"/>
          <w:sz w:val="24"/>
          <w:szCs w:val="24"/>
        </w:rPr>
        <w:t xml:space="preserve">, M.F. (2009). Understanding diversity managers’ role in organizational change: Towards a conceptual framework. </w:t>
      </w:r>
      <w:r w:rsidRPr="00D43759">
        <w:rPr>
          <w:rFonts w:ascii="Times New Roman" w:hAnsi="Times New Roman"/>
          <w:i/>
          <w:sz w:val="24"/>
          <w:szCs w:val="24"/>
        </w:rPr>
        <w:t>Canadian Journal of Administrative Sciences</w:t>
      </w:r>
      <w:r w:rsidRPr="00D43759">
        <w:rPr>
          <w:rFonts w:ascii="Times New Roman" w:hAnsi="Times New Roman"/>
          <w:sz w:val="24"/>
          <w:szCs w:val="24"/>
        </w:rPr>
        <w:t>, 26, 244-258.</w:t>
      </w:r>
    </w:p>
    <w:p w14:paraId="6D47AA36"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Thomas, D.A. (1990).  The impact of race on managers’ experiences of developmental relationships (mentoring and sponsorship): An </w:t>
      </w:r>
      <w:proofErr w:type="spellStart"/>
      <w:r w:rsidRPr="00D43759">
        <w:rPr>
          <w:rFonts w:ascii="Times New Roman" w:hAnsi="Times New Roman"/>
          <w:sz w:val="24"/>
          <w:szCs w:val="24"/>
        </w:rPr>
        <w:t>intraorganizational</w:t>
      </w:r>
      <w:proofErr w:type="spellEnd"/>
      <w:r w:rsidRPr="00D43759">
        <w:rPr>
          <w:rFonts w:ascii="Times New Roman" w:hAnsi="Times New Roman"/>
          <w:sz w:val="24"/>
          <w:szCs w:val="24"/>
        </w:rPr>
        <w:t xml:space="preserve"> study.  </w:t>
      </w:r>
      <w:r w:rsidRPr="00D43759">
        <w:rPr>
          <w:rFonts w:ascii="Times New Roman" w:hAnsi="Times New Roman"/>
          <w:i/>
          <w:sz w:val="24"/>
          <w:szCs w:val="24"/>
        </w:rPr>
        <w:t xml:space="preserve">Journal of Organizational </w:t>
      </w:r>
      <w:proofErr w:type="spellStart"/>
      <w:r w:rsidRPr="00D43759">
        <w:rPr>
          <w:rFonts w:ascii="Times New Roman" w:hAnsi="Times New Roman"/>
          <w:i/>
          <w:sz w:val="24"/>
          <w:szCs w:val="24"/>
        </w:rPr>
        <w:t>Behavior</w:t>
      </w:r>
      <w:proofErr w:type="spellEnd"/>
      <w:r w:rsidRPr="00D43759">
        <w:rPr>
          <w:rFonts w:ascii="Times New Roman" w:hAnsi="Times New Roman"/>
          <w:i/>
          <w:sz w:val="24"/>
          <w:szCs w:val="24"/>
        </w:rPr>
        <w:t xml:space="preserve">, </w:t>
      </w:r>
      <w:r w:rsidRPr="00D43759">
        <w:rPr>
          <w:rFonts w:ascii="Times New Roman" w:hAnsi="Times New Roman"/>
          <w:sz w:val="24"/>
          <w:szCs w:val="24"/>
        </w:rPr>
        <w:t>11, 379-492.</w:t>
      </w:r>
    </w:p>
    <w:p w14:paraId="7159C8A9"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Thomas, D.A. (1993).  Racial dynamics in cross-race developmental relationships.  </w:t>
      </w:r>
      <w:r w:rsidRPr="00D43759">
        <w:rPr>
          <w:rFonts w:ascii="Times New Roman" w:hAnsi="Times New Roman"/>
          <w:i/>
          <w:sz w:val="24"/>
          <w:szCs w:val="24"/>
        </w:rPr>
        <w:t xml:space="preserve">Administrative Science Quarterly, </w:t>
      </w:r>
      <w:r w:rsidRPr="00D43759">
        <w:rPr>
          <w:rFonts w:ascii="Times New Roman" w:hAnsi="Times New Roman"/>
          <w:sz w:val="24"/>
          <w:szCs w:val="24"/>
        </w:rPr>
        <w:t>38(2), 169-194.</w:t>
      </w:r>
    </w:p>
    <w:p w14:paraId="1C73DCBB"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Thomas, D.A. (2001).  The truth about mentoring minorities: Race matters.  </w:t>
      </w:r>
      <w:r w:rsidRPr="00D43759">
        <w:rPr>
          <w:rFonts w:ascii="Times New Roman" w:hAnsi="Times New Roman"/>
          <w:i/>
          <w:sz w:val="24"/>
          <w:szCs w:val="24"/>
        </w:rPr>
        <w:t xml:space="preserve">Harvard Business Review, </w:t>
      </w:r>
      <w:r w:rsidRPr="00D43759">
        <w:rPr>
          <w:rFonts w:ascii="Times New Roman" w:hAnsi="Times New Roman"/>
          <w:sz w:val="24"/>
          <w:szCs w:val="24"/>
        </w:rPr>
        <w:t>79(4), 98-107.</w:t>
      </w:r>
    </w:p>
    <w:p w14:paraId="23E7A39D" w14:textId="77777777" w:rsidR="00D43759" w:rsidRPr="00D43759" w:rsidRDefault="00D43759" w:rsidP="00D43759">
      <w:pPr>
        <w:autoSpaceDE w:val="0"/>
        <w:autoSpaceDN w:val="0"/>
        <w:adjustRightInd w:val="0"/>
        <w:spacing w:after="0" w:line="480" w:lineRule="auto"/>
        <w:ind w:left="284" w:hanging="284"/>
        <w:rPr>
          <w:rFonts w:ascii="Times New Roman" w:eastAsiaTheme="minorHAnsi" w:hAnsi="Times New Roman"/>
          <w:sz w:val="24"/>
          <w:szCs w:val="24"/>
          <w:lang w:val="en-US"/>
        </w:rPr>
      </w:pPr>
      <w:proofErr w:type="spellStart"/>
      <w:r w:rsidRPr="00D43759">
        <w:rPr>
          <w:rFonts w:ascii="Times New Roman" w:eastAsiaTheme="minorHAnsi" w:hAnsi="Times New Roman"/>
          <w:sz w:val="24"/>
          <w:szCs w:val="24"/>
          <w:lang w:val="en-US"/>
        </w:rPr>
        <w:t>Tsui</w:t>
      </w:r>
      <w:proofErr w:type="spellEnd"/>
      <w:r w:rsidRPr="00D43759">
        <w:rPr>
          <w:rFonts w:ascii="Times New Roman" w:eastAsiaTheme="minorHAnsi" w:hAnsi="Times New Roman"/>
          <w:sz w:val="24"/>
          <w:szCs w:val="24"/>
          <w:lang w:val="en-US"/>
        </w:rPr>
        <w:t xml:space="preserve">, A. S., </w:t>
      </w:r>
      <w:proofErr w:type="spellStart"/>
      <w:r w:rsidRPr="00D43759">
        <w:rPr>
          <w:rFonts w:ascii="Times New Roman" w:eastAsiaTheme="minorHAnsi" w:hAnsi="Times New Roman"/>
          <w:sz w:val="24"/>
          <w:szCs w:val="24"/>
          <w:lang w:val="en-US"/>
        </w:rPr>
        <w:t>Xin</w:t>
      </w:r>
      <w:proofErr w:type="spellEnd"/>
      <w:r w:rsidRPr="00D43759">
        <w:rPr>
          <w:rFonts w:ascii="Times New Roman" w:eastAsiaTheme="minorHAnsi" w:hAnsi="Times New Roman"/>
          <w:sz w:val="24"/>
          <w:szCs w:val="24"/>
          <w:lang w:val="en-US"/>
        </w:rPr>
        <w:t xml:space="preserve">, K. R., &amp; Egan, T. D. (1995). Relational demography: The missing link in vertical dyad linkage. In S. E. Jackson &amp; M. N. </w:t>
      </w:r>
      <w:proofErr w:type="spellStart"/>
      <w:r w:rsidRPr="00D43759">
        <w:rPr>
          <w:rFonts w:ascii="Times New Roman" w:eastAsiaTheme="minorHAnsi" w:hAnsi="Times New Roman"/>
          <w:sz w:val="24"/>
          <w:szCs w:val="24"/>
          <w:lang w:val="en-US"/>
        </w:rPr>
        <w:t>Ruderman</w:t>
      </w:r>
      <w:proofErr w:type="spellEnd"/>
      <w:r w:rsidRPr="00D43759">
        <w:rPr>
          <w:rFonts w:ascii="Times New Roman" w:eastAsiaTheme="minorHAnsi" w:hAnsi="Times New Roman"/>
          <w:sz w:val="24"/>
          <w:szCs w:val="24"/>
          <w:lang w:val="en-US"/>
        </w:rPr>
        <w:t xml:space="preserve"> (Eds.), </w:t>
      </w:r>
      <w:r w:rsidRPr="00D43759">
        <w:rPr>
          <w:rFonts w:ascii="Times New Roman" w:eastAsiaTheme="minorHAnsi" w:hAnsi="Times New Roman"/>
          <w:i/>
          <w:iCs/>
          <w:sz w:val="24"/>
          <w:szCs w:val="24"/>
          <w:lang w:val="en-US"/>
        </w:rPr>
        <w:t>Diversity in work teams: Research paradigms for a changing</w:t>
      </w:r>
      <w:r w:rsidRPr="00D43759">
        <w:rPr>
          <w:rFonts w:ascii="Times New Roman" w:eastAsiaTheme="minorHAnsi" w:hAnsi="Times New Roman"/>
          <w:sz w:val="24"/>
          <w:szCs w:val="24"/>
          <w:lang w:val="en-US"/>
        </w:rPr>
        <w:t xml:space="preserve"> </w:t>
      </w:r>
      <w:r w:rsidRPr="00D43759">
        <w:rPr>
          <w:rFonts w:ascii="Times New Roman" w:eastAsiaTheme="minorHAnsi" w:hAnsi="Times New Roman"/>
          <w:i/>
          <w:iCs/>
          <w:sz w:val="24"/>
          <w:szCs w:val="24"/>
          <w:lang w:val="en-US"/>
        </w:rPr>
        <w:t xml:space="preserve">workplace </w:t>
      </w:r>
      <w:r w:rsidRPr="00D43759">
        <w:rPr>
          <w:rFonts w:ascii="Times New Roman" w:eastAsiaTheme="minorHAnsi" w:hAnsi="Times New Roman"/>
          <w:sz w:val="24"/>
          <w:szCs w:val="24"/>
          <w:lang w:val="en-US"/>
        </w:rPr>
        <w:t>(pp. 97–129). Washington, DC: American Psychological Association.</w:t>
      </w:r>
    </w:p>
    <w:p w14:paraId="087C81ED"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lastRenderedPageBreak/>
        <w:t>Tsui</w:t>
      </w:r>
      <w:proofErr w:type="spellEnd"/>
      <w:r w:rsidRPr="00D43759">
        <w:rPr>
          <w:rFonts w:ascii="Times New Roman" w:hAnsi="Times New Roman"/>
          <w:sz w:val="24"/>
          <w:szCs w:val="24"/>
        </w:rPr>
        <w:t xml:space="preserve">, A.S., &amp; O’Reilly, C.A. III (1989).  Beyond simple demographic effects: The importance of relational demography in superior-subordinate dyads.  </w:t>
      </w:r>
      <w:r w:rsidRPr="00D43759">
        <w:rPr>
          <w:rFonts w:ascii="Times New Roman" w:hAnsi="Times New Roman"/>
          <w:i/>
          <w:sz w:val="24"/>
          <w:szCs w:val="24"/>
        </w:rPr>
        <w:t xml:space="preserve">Academy of Management Journal, </w:t>
      </w:r>
      <w:r w:rsidRPr="00D43759">
        <w:rPr>
          <w:rFonts w:ascii="Times New Roman" w:hAnsi="Times New Roman"/>
          <w:sz w:val="24"/>
          <w:szCs w:val="24"/>
        </w:rPr>
        <w:t>32, 402-423.</w:t>
      </w:r>
    </w:p>
    <w:p w14:paraId="2B9103F1"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Tsui</w:t>
      </w:r>
      <w:proofErr w:type="spellEnd"/>
      <w:r w:rsidRPr="00D43759">
        <w:rPr>
          <w:rFonts w:ascii="Times New Roman" w:hAnsi="Times New Roman"/>
          <w:sz w:val="24"/>
          <w:szCs w:val="24"/>
        </w:rPr>
        <w:t xml:space="preserve">, A.S., Porter, L.W., &amp; Egan, T.D. (2002).  When both similarities and dissimilarities matter: Extending the concept of relational demography.  </w:t>
      </w:r>
      <w:r w:rsidRPr="00D43759">
        <w:rPr>
          <w:rFonts w:ascii="Times New Roman" w:hAnsi="Times New Roman"/>
          <w:i/>
          <w:sz w:val="24"/>
          <w:szCs w:val="24"/>
        </w:rPr>
        <w:t xml:space="preserve">Human Relations, </w:t>
      </w:r>
      <w:r w:rsidRPr="00D43759">
        <w:rPr>
          <w:rFonts w:ascii="Times New Roman" w:hAnsi="Times New Roman"/>
          <w:sz w:val="24"/>
          <w:szCs w:val="24"/>
        </w:rPr>
        <w:t>55(8), 899-929.</w:t>
      </w:r>
    </w:p>
    <w:p w14:paraId="7550F9C8"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Turban, D.B. &amp; Jones, A.P. (1988). Supervisor-subordinate similarity: Types, effects, and mechanisms. </w:t>
      </w:r>
      <w:r w:rsidRPr="00D43759">
        <w:rPr>
          <w:rFonts w:ascii="Times New Roman" w:hAnsi="Times New Roman"/>
          <w:i/>
          <w:iCs/>
          <w:sz w:val="24"/>
          <w:szCs w:val="24"/>
        </w:rPr>
        <w:t>Journal of Applied Psychology</w:t>
      </w:r>
      <w:r w:rsidRPr="00D43759">
        <w:rPr>
          <w:rFonts w:ascii="Times New Roman" w:hAnsi="Times New Roman"/>
          <w:sz w:val="24"/>
          <w:szCs w:val="24"/>
        </w:rPr>
        <w:t xml:space="preserve">, 73(2), 228-234. </w:t>
      </w:r>
    </w:p>
    <w:p w14:paraId="3E8B6791" w14:textId="77777777" w:rsidR="00D43759" w:rsidRPr="00D43759" w:rsidRDefault="00D43759" w:rsidP="00D43759">
      <w:pPr>
        <w:spacing w:after="0" w:line="480" w:lineRule="auto"/>
        <w:ind w:left="284" w:hanging="284"/>
        <w:rPr>
          <w:rFonts w:ascii="Times New Roman" w:hAnsi="Times New Roman"/>
          <w:sz w:val="24"/>
          <w:szCs w:val="24"/>
        </w:rPr>
      </w:pPr>
      <w:r w:rsidRPr="00D43759">
        <w:rPr>
          <w:rFonts w:ascii="Times New Roman" w:hAnsi="Times New Roman"/>
          <w:sz w:val="24"/>
          <w:szCs w:val="24"/>
        </w:rPr>
        <w:t xml:space="preserve">U.S. Census Bureau (2011).  </w:t>
      </w:r>
      <w:r w:rsidR="00CA6873">
        <w:fldChar w:fldCharType="begin"/>
      </w:r>
      <w:r w:rsidR="00CA6873">
        <w:instrText xml:space="preserve"> HYPERLINK "http://www.census.gov/prod/cen2010/briefs/c2010br-02.pdf" \t "_blank" </w:instrText>
      </w:r>
      <w:r w:rsidR="00CA6873">
        <w:fldChar w:fldCharType="separate"/>
      </w:r>
      <w:r w:rsidRPr="00D43759">
        <w:rPr>
          <w:rStyle w:val="Hyperlink"/>
          <w:rFonts w:ascii="Times New Roman" w:hAnsi="Times New Roman"/>
          <w:i/>
          <w:sz w:val="24"/>
          <w:szCs w:val="24"/>
        </w:rPr>
        <w:t>An Overview: Race and Hispanic Origin and the 2010 Census</w:t>
      </w:r>
      <w:r w:rsidR="00CA6873">
        <w:rPr>
          <w:rStyle w:val="Hyperlink"/>
          <w:rFonts w:ascii="Times New Roman" w:hAnsi="Times New Roman"/>
          <w:i/>
          <w:sz w:val="24"/>
          <w:szCs w:val="24"/>
        </w:rPr>
        <w:fldChar w:fldCharType="end"/>
      </w:r>
      <w:r w:rsidRPr="00D43759">
        <w:rPr>
          <w:rFonts w:ascii="Times New Roman" w:hAnsi="Times New Roman"/>
          <w:sz w:val="24"/>
          <w:szCs w:val="24"/>
        </w:rPr>
        <w:t>. Washington, DC: U.S. Department of Commerce</w:t>
      </w:r>
    </w:p>
    <w:p w14:paraId="0510ED89"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Vecchio</w:t>
      </w:r>
      <w:proofErr w:type="spellEnd"/>
      <w:r w:rsidRPr="00D43759">
        <w:rPr>
          <w:rFonts w:ascii="Times New Roman" w:hAnsi="Times New Roman"/>
          <w:sz w:val="24"/>
          <w:szCs w:val="24"/>
        </w:rPr>
        <w:t xml:space="preserve">, R.P. &amp; </w:t>
      </w:r>
      <w:proofErr w:type="spellStart"/>
      <w:r w:rsidRPr="00D43759">
        <w:rPr>
          <w:rFonts w:ascii="Times New Roman" w:hAnsi="Times New Roman"/>
          <w:sz w:val="24"/>
          <w:szCs w:val="24"/>
        </w:rPr>
        <w:t>Bullis</w:t>
      </w:r>
      <w:proofErr w:type="spellEnd"/>
      <w:r w:rsidRPr="00D43759">
        <w:rPr>
          <w:rFonts w:ascii="Times New Roman" w:hAnsi="Times New Roman"/>
          <w:sz w:val="24"/>
          <w:szCs w:val="24"/>
        </w:rPr>
        <w:t xml:space="preserve">, R.C. (2001). Moderators of the influence of supervisor-subordinate similarity on subordinate outcomes. </w:t>
      </w:r>
      <w:r w:rsidRPr="00D43759">
        <w:rPr>
          <w:rFonts w:ascii="Times New Roman" w:hAnsi="Times New Roman"/>
          <w:i/>
          <w:iCs/>
          <w:sz w:val="24"/>
          <w:szCs w:val="24"/>
        </w:rPr>
        <w:t>Journal of Applied Psychology</w:t>
      </w:r>
      <w:r w:rsidRPr="00D43759">
        <w:rPr>
          <w:rFonts w:ascii="Times New Roman" w:hAnsi="Times New Roman"/>
          <w:sz w:val="24"/>
          <w:szCs w:val="24"/>
        </w:rPr>
        <w:t>, 86(5), 884-896.</w:t>
      </w:r>
    </w:p>
    <w:p w14:paraId="75755BA9"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Wesolowski</w:t>
      </w:r>
      <w:proofErr w:type="spellEnd"/>
      <w:r w:rsidRPr="00D43759">
        <w:rPr>
          <w:rFonts w:ascii="Times New Roman" w:hAnsi="Times New Roman"/>
          <w:sz w:val="24"/>
          <w:szCs w:val="24"/>
        </w:rPr>
        <w:t xml:space="preserve">, M.A., &amp; </w:t>
      </w:r>
      <w:proofErr w:type="spellStart"/>
      <w:r w:rsidRPr="00D43759">
        <w:rPr>
          <w:rFonts w:ascii="Times New Roman" w:hAnsi="Times New Roman"/>
          <w:sz w:val="24"/>
          <w:szCs w:val="24"/>
        </w:rPr>
        <w:t>Mossholder</w:t>
      </w:r>
      <w:proofErr w:type="spellEnd"/>
      <w:r w:rsidRPr="00D43759">
        <w:rPr>
          <w:rFonts w:ascii="Times New Roman" w:hAnsi="Times New Roman"/>
          <w:sz w:val="24"/>
          <w:szCs w:val="24"/>
        </w:rPr>
        <w:t xml:space="preserve">, K.W. (1997).  Relational demography in supervisor-subordinate dyads: Impact on subordinate job satisfaction, burnout, and perceived procedural justice.  </w:t>
      </w:r>
      <w:r w:rsidRPr="00D43759">
        <w:rPr>
          <w:rFonts w:ascii="Times New Roman" w:hAnsi="Times New Roman"/>
          <w:i/>
          <w:sz w:val="24"/>
          <w:szCs w:val="24"/>
        </w:rPr>
        <w:t xml:space="preserve">Journal of Organizational </w:t>
      </w:r>
      <w:proofErr w:type="spellStart"/>
      <w:r w:rsidRPr="00D43759">
        <w:rPr>
          <w:rFonts w:ascii="Times New Roman" w:hAnsi="Times New Roman"/>
          <w:i/>
          <w:sz w:val="24"/>
          <w:szCs w:val="24"/>
        </w:rPr>
        <w:t>Behavior</w:t>
      </w:r>
      <w:proofErr w:type="spellEnd"/>
      <w:r w:rsidRPr="00D43759">
        <w:rPr>
          <w:rFonts w:ascii="Times New Roman" w:hAnsi="Times New Roman"/>
          <w:i/>
          <w:sz w:val="24"/>
          <w:szCs w:val="24"/>
        </w:rPr>
        <w:t xml:space="preserve">, </w:t>
      </w:r>
      <w:r w:rsidRPr="00D43759">
        <w:rPr>
          <w:rFonts w:ascii="Times New Roman" w:hAnsi="Times New Roman"/>
          <w:sz w:val="24"/>
          <w:szCs w:val="24"/>
        </w:rPr>
        <w:t>18(4), 351-362.</w:t>
      </w:r>
    </w:p>
    <w:p w14:paraId="324A59C2" w14:textId="77777777" w:rsidR="00D43759" w:rsidRPr="00D43759" w:rsidRDefault="00D43759" w:rsidP="00D43759">
      <w:pPr>
        <w:spacing w:after="0" w:line="480" w:lineRule="auto"/>
        <w:ind w:left="284" w:hanging="284"/>
        <w:rPr>
          <w:rFonts w:ascii="Times New Roman" w:hAnsi="Times New Roman"/>
          <w:sz w:val="24"/>
          <w:szCs w:val="24"/>
        </w:rPr>
      </w:pPr>
      <w:proofErr w:type="spellStart"/>
      <w:r w:rsidRPr="00D43759">
        <w:rPr>
          <w:rFonts w:ascii="Times New Roman" w:hAnsi="Times New Roman"/>
          <w:sz w:val="24"/>
          <w:szCs w:val="24"/>
        </w:rPr>
        <w:t>Yrie</w:t>
      </w:r>
      <w:proofErr w:type="spellEnd"/>
      <w:r w:rsidRPr="00D43759">
        <w:rPr>
          <w:rFonts w:ascii="Times New Roman" w:hAnsi="Times New Roman"/>
          <w:sz w:val="24"/>
          <w:szCs w:val="24"/>
        </w:rPr>
        <w:t xml:space="preserve">, A.C., Hartman, S., Galle, W.P. (2002). An investigation of relationships between communication style and leader-member exchange. </w:t>
      </w:r>
      <w:r w:rsidRPr="00D43759">
        <w:rPr>
          <w:rFonts w:ascii="Times New Roman" w:hAnsi="Times New Roman"/>
          <w:i/>
          <w:iCs/>
          <w:sz w:val="24"/>
          <w:szCs w:val="24"/>
        </w:rPr>
        <w:t>Journal of Communication Management</w:t>
      </w:r>
      <w:r w:rsidRPr="00D43759">
        <w:rPr>
          <w:rFonts w:ascii="Times New Roman" w:hAnsi="Times New Roman"/>
          <w:sz w:val="24"/>
          <w:szCs w:val="24"/>
        </w:rPr>
        <w:t>, 6(3), 257-268.</w:t>
      </w:r>
    </w:p>
    <w:p w14:paraId="48AA8458" w14:textId="77777777" w:rsidR="002E0411" w:rsidRDefault="002E0411" w:rsidP="009919E0">
      <w:pPr>
        <w:spacing w:line="480" w:lineRule="auto"/>
      </w:pPr>
    </w:p>
    <w:sectPr w:rsidR="002E0411" w:rsidSect="00551656">
      <w:footerReference w:type="even" r:id="rId8"/>
      <w:footerReference w:type="default" r:id="rId9"/>
      <w:pgSz w:w="12240" w:h="15840"/>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B5723C" w15:done="0"/>
  <w15:commentEx w15:paraId="53A74088" w15:done="0"/>
  <w15:commentEx w15:paraId="1DC948F4" w15:done="0"/>
  <w15:commentEx w15:paraId="0697BDE7" w15:done="0"/>
  <w15:commentEx w15:paraId="145001C3" w15:done="0"/>
  <w15:commentEx w15:paraId="2BD5239A" w15:done="0"/>
  <w15:commentEx w15:paraId="561604BC" w15:done="0"/>
  <w15:commentEx w15:paraId="1BD46381" w15:done="0"/>
  <w15:commentEx w15:paraId="32D992E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BC9ED" w14:textId="77777777" w:rsidR="00271F59" w:rsidRDefault="00271F59" w:rsidP="001D31E3">
      <w:pPr>
        <w:spacing w:after="0" w:line="240" w:lineRule="auto"/>
      </w:pPr>
      <w:r>
        <w:separator/>
      </w:r>
    </w:p>
  </w:endnote>
  <w:endnote w:type="continuationSeparator" w:id="0">
    <w:p w14:paraId="0A02395E" w14:textId="77777777" w:rsidR="00271F59" w:rsidRDefault="00271F59" w:rsidP="001D3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33508" w14:textId="77777777" w:rsidR="00271F59" w:rsidRDefault="00271F59" w:rsidP="005B4F4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6F1ECB" w14:textId="77777777" w:rsidR="00271F59" w:rsidRDefault="00271F59" w:rsidP="0055165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63CA9" w14:textId="77777777" w:rsidR="00271F59" w:rsidRPr="00551656" w:rsidRDefault="00271F59" w:rsidP="005B4F40">
    <w:pPr>
      <w:pStyle w:val="Footer"/>
      <w:framePr w:wrap="none" w:vAnchor="text" w:hAnchor="margin" w:xAlign="right" w:y="1"/>
      <w:rPr>
        <w:rStyle w:val="PageNumber"/>
        <w:rFonts w:ascii="Times New Roman" w:hAnsi="Times New Roman"/>
        <w:sz w:val="24"/>
        <w:szCs w:val="24"/>
      </w:rPr>
    </w:pPr>
    <w:r w:rsidRPr="00551656">
      <w:rPr>
        <w:rStyle w:val="PageNumber"/>
        <w:rFonts w:ascii="Times New Roman" w:hAnsi="Times New Roman"/>
        <w:sz w:val="24"/>
        <w:szCs w:val="24"/>
      </w:rPr>
      <w:fldChar w:fldCharType="begin"/>
    </w:r>
    <w:r w:rsidRPr="00551656">
      <w:rPr>
        <w:rStyle w:val="PageNumber"/>
        <w:rFonts w:ascii="Times New Roman" w:hAnsi="Times New Roman"/>
        <w:sz w:val="24"/>
        <w:szCs w:val="24"/>
      </w:rPr>
      <w:instrText xml:space="preserve">PAGE  </w:instrText>
    </w:r>
    <w:r w:rsidRPr="00551656">
      <w:rPr>
        <w:rStyle w:val="PageNumber"/>
        <w:rFonts w:ascii="Times New Roman" w:hAnsi="Times New Roman"/>
        <w:sz w:val="24"/>
        <w:szCs w:val="24"/>
      </w:rPr>
      <w:fldChar w:fldCharType="separate"/>
    </w:r>
    <w:r w:rsidR="00B40E96">
      <w:rPr>
        <w:rStyle w:val="PageNumber"/>
        <w:rFonts w:ascii="Times New Roman" w:hAnsi="Times New Roman"/>
        <w:noProof/>
        <w:sz w:val="24"/>
        <w:szCs w:val="24"/>
      </w:rPr>
      <w:t>1</w:t>
    </w:r>
    <w:r w:rsidRPr="00551656">
      <w:rPr>
        <w:rStyle w:val="PageNumber"/>
        <w:rFonts w:ascii="Times New Roman" w:hAnsi="Times New Roman"/>
        <w:sz w:val="24"/>
        <w:szCs w:val="24"/>
      </w:rPr>
      <w:fldChar w:fldCharType="end"/>
    </w:r>
  </w:p>
  <w:p w14:paraId="62832860" w14:textId="78CD355F" w:rsidR="00271F59" w:rsidRPr="00551656" w:rsidRDefault="00271F59" w:rsidP="00551656">
    <w:pPr>
      <w:pStyle w:val="Footer"/>
      <w:ind w:right="360"/>
      <w:rPr>
        <w:rFonts w:ascii="Times New Roman" w:hAnsi="Times New Roman"/>
        <w:sz w:val="24"/>
        <w:szCs w:val="24"/>
      </w:rPr>
    </w:pPr>
    <w:r w:rsidRPr="00551656">
      <w:rPr>
        <w:rFonts w:ascii="Times New Roman" w:hAnsi="Times New Roman"/>
        <w:sz w:val="24"/>
        <w:szCs w:val="24"/>
      </w:rPr>
      <w:tab/>
    </w:r>
    <w:r w:rsidRPr="00551656">
      <w:rPr>
        <w:rFonts w:ascii="Times New Roman" w:hAnsi="Times New Roman"/>
        <w:sz w:val="24"/>
        <w:szCs w:val="24"/>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F8259" w14:textId="77777777" w:rsidR="00271F59" w:rsidRDefault="00271F59" w:rsidP="001D31E3">
      <w:pPr>
        <w:spacing w:after="0" w:line="240" w:lineRule="auto"/>
      </w:pPr>
      <w:r>
        <w:separator/>
      </w:r>
    </w:p>
  </w:footnote>
  <w:footnote w:type="continuationSeparator" w:id="0">
    <w:p w14:paraId="1212575F" w14:textId="77777777" w:rsidR="00271F59" w:rsidRDefault="00271F59" w:rsidP="001D31E3">
      <w:pPr>
        <w:spacing w:after="0" w:line="240" w:lineRule="auto"/>
      </w:pPr>
      <w:r>
        <w:continuationSeparator/>
      </w:r>
    </w:p>
  </w:footnote>
  <w:footnote w:id="1">
    <w:p w14:paraId="3256C2F7" w14:textId="3711421A" w:rsidR="00271F59" w:rsidRDefault="00271F59" w:rsidP="000E661F">
      <w:pPr>
        <w:pStyle w:val="FootnoteText"/>
      </w:pPr>
      <w:r>
        <w:rPr>
          <w:rStyle w:val="FootnoteReference"/>
        </w:rPr>
        <w:footnoteRef/>
      </w:r>
      <w:r>
        <w:t xml:space="preserve"> </w:t>
      </w:r>
      <w:r w:rsidRPr="000F2501">
        <w:rPr>
          <w:rFonts w:ascii="Times New Roman" w:hAnsi="Times New Roman"/>
          <w:sz w:val="22"/>
          <w:szCs w:val="22"/>
        </w:rPr>
        <w:t xml:space="preserve">We use a generic term “AA Officers” to denote </w:t>
      </w:r>
      <w:r>
        <w:rPr>
          <w:rFonts w:ascii="Times New Roman" w:hAnsi="Times New Roman"/>
          <w:sz w:val="22"/>
          <w:szCs w:val="22"/>
        </w:rPr>
        <w:t xml:space="preserve">the most </w:t>
      </w:r>
      <w:r w:rsidRPr="000F2501">
        <w:rPr>
          <w:rFonts w:ascii="Times New Roman" w:hAnsi="Times New Roman"/>
          <w:sz w:val="22"/>
          <w:szCs w:val="22"/>
        </w:rPr>
        <w:t>senior manager who has responsibility for championing and implementing diversity management. Other titles may include Chief Diversity Officer or Employment Equity Officer.</w:t>
      </w:r>
      <w:r>
        <w:t xml:space="preserve"> </w:t>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a Arnold">
    <w15:presenceInfo w15:providerId="None" w15:userId="Kara Arno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B48"/>
    <w:rsid w:val="000068A4"/>
    <w:rsid w:val="0002399C"/>
    <w:rsid w:val="000325F8"/>
    <w:rsid w:val="0003337F"/>
    <w:rsid w:val="0003714A"/>
    <w:rsid w:val="000420DE"/>
    <w:rsid w:val="00042B13"/>
    <w:rsid w:val="00043AF0"/>
    <w:rsid w:val="0004496F"/>
    <w:rsid w:val="00044BBE"/>
    <w:rsid w:val="00046791"/>
    <w:rsid w:val="00046DC3"/>
    <w:rsid w:val="00050DB3"/>
    <w:rsid w:val="00057378"/>
    <w:rsid w:val="00061568"/>
    <w:rsid w:val="00071AE4"/>
    <w:rsid w:val="00075B7F"/>
    <w:rsid w:val="00091655"/>
    <w:rsid w:val="00094F90"/>
    <w:rsid w:val="000B2FA7"/>
    <w:rsid w:val="000C2728"/>
    <w:rsid w:val="000C5D0F"/>
    <w:rsid w:val="000D5A76"/>
    <w:rsid w:val="000E10E9"/>
    <w:rsid w:val="000E661F"/>
    <w:rsid w:val="000E6694"/>
    <w:rsid w:val="000E66AD"/>
    <w:rsid w:val="0011402B"/>
    <w:rsid w:val="00120DF0"/>
    <w:rsid w:val="00122D6B"/>
    <w:rsid w:val="001239BD"/>
    <w:rsid w:val="00131EEB"/>
    <w:rsid w:val="0013663F"/>
    <w:rsid w:val="00136938"/>
    <w:rsid w:val="00143C96"/>
    <w:rsid w:val="00146A51"/>
    <w:rsid w:val="00152852"/>
    <w:rsid w:val="001625F2"/>
    <w:rsid w:val="00164B5E"/>
    <w:rsid w:val="001658BD"/>
    <w:rsid w:val="001A33F4"/>
    <w:rsid w:val="001B6626"/>
    <w:rsid w:val="001C6486"/>
    <w:rsid w:val="001D31E3"/>
    <w:rsid w:val="001E3713"/>
    <w:rsid w:val="001E5DD7"/>
    <w:rsid w:val="001F2811"/>
    <w:rsid w:val="001F516E"/>
    <w:rsid w:val="00205318"/>
    <w:rsid w:val="002077CC"/>
    <w:rsid w:val="00213B28"/>
    <w:rsid w:val="00243DED"/>
    <w:rsid w:val="002479FF"/>
    <w:rsid w:val="0025183D"/>
    <w:rsid w:val="00256FDE"/>
    <w:rsid w:val="00270140"/>
    <w:rsid w:val="00271F59"/>
    <w:rsid w:val="002756CA"/>
    <w:rsid w:val="002873E9"/>
    <w:rsid w:val="002901B0"/>
    <w:rsid w:val="0029274D"/>
    <w:rsid w:val="00293D0F"/>
    <w:rsid w:val="00297085"/>
    <w:rsid w:val="002A0CD0"/>
    <w:rsid w:val="002A382E"/>
    <w:rsid w:val="002B013B"/>
    <w:rsid w:val="002B18B5"/>
    <w:rsid w:val="002B382B"/>
    <w:rsid w:val="002C1389"/>
    <w:rsid w:val="002C439C"/>
    <w:rsid w:val="002D1448"/>
    <w:rsid w:val="002D31B9"/>
    <w:rsid w:val="002D7D83"/>
    <w:rsid w:val="002E0265"/>
    <w:rsid w:val="002E0411"/>
    <w:rsid w:val="002E5457"/>
    <w:rsid w:val="00300632"/>
    <w:rsid w:val="00303A71"/>
    <w:rsid w:val="003120B1"/>
    <w:rsid w:val="00313BE5"/>
    <w:rsid w:val="00323CE0"/>
    <w:rsid w:val="0036377E"/>
    <w:rsid w:val="00377822"/>
    <w:rsid w:val="003851AD"/>
    <w:rsid w:val="00386C25"/>
    <w:rsid w:val="003A24A0"/>
    <w:rsid w:val="003A68B3"/>
    <w:rsid w:val="003B46A9"/>
    <w:rsid w:val="003E7D28"/>
    <w:rsid w:val="00413A74"/>
    <w:rsid w:val="0042718A"/>
    <w:rsid w:val="004607D1"/>
    <w:rsid w:val="004731F3"/>
    <w:rsid w:val="004736CC"/>
    <w:rsid w:val="0048288E"/>
    <w:rsid w:val="0049044B"/>
    <w:rsid w:val="004A2D6E"/>
    <w:rsid w:val="004B60EA"/>
    <w:rsid w:val="004B77EF"/>
    <w:rsid w:val="004C6EB3"/>
    <w:rsid w:val="004D64F6"/>
    <w:rsid w:val="004E0AB8"/>
    <w:rsid w:val="005000D3"/>
    <w:rsid w:val="00522ED2"/>
    <w:rsid w:val="00524B4F"/>
    <w:rsid w:val="005444EE"/>
    <w:rsid w:val="0054553C"/>
    <w:rsid w:val="005479D7"/>
    <w:rsid w:val="00547E49"/>
    <w:rsid w:val="00550848"/>
    <w:rsid w:val="0055091A"/>
    <w:rsid w:val="00551656"/>
    <w:rsid w:val="005618BB"/>
    <w:rsid w:val="0056689A"/>
    <w:rsid w:val="00586752"/>
    <w:rsid w:val="005969D2"/>
    <w:rsid w:val="005A26E8"/>
    <w:rsid w:val="005B2D64"/>
    <w:rsid w:val="005B463E"/>
    <w:rsid w:val="005B4F40"/>
    <w:rsid w:val="005C165B"/>
    <w:rsid w:val="005D0F19"/>
    <w:rsid w:val="005D5F33"/>
    <w:rsid w:val="005E2C5F"/>
    <w:rsid w:val="005F32CE"/>
    <w:rsid w:val="005F6443"/>
    <w:rsid w:val="006000BB"/>
    <w:rsid w:val="00602B77"/>
    <w:rsid w:val="006120D7"/>
    <w:rsid w:val="00614013"/>
    <w:rsid w:val="00614912"/>
    <w:rsid w:val="006240B8"/>
    <w:rsid w:val="0063534C"/>
    <w:rsid w:val="00647B48"/>
    <w:rsid w:val="00664E2A"/>
    <w:rsid w:val="00667B6B"/>
    <w:rsid w:val="00670B0F"/>
    <w:rsid w:val="00682B7A"/>
    <w:rsid w:val="006830FD"/>
    <w:rsid w:val="006832E5"/>
    <w:rsid w:val="00686D0D"/>
    <w:rsid w:val="006A1222"/>
    <w:rsid w:val="006A4268"/>
    <w:rsid w:val="006C1ADC"/>
    <w:rsid w:val="006D230C"/>
    <w:rsid w:val="006D797F"/>
    <w:rsid w:val="0071058D"/>
    <w:rsid w:val="00711473"/>
    <w:rsid w:val="00713C95"/>
    <w:rsid w:val="00721E7E"/>
    <w:rsid w:val="007349D4"/>
    <w:rsid w:val="007365EE"/>
    <w:rsid w:val="0074515C"/>
    <w:rsid w:val="00750CA0"/>
    <w:rsid w:val="007621C9"/>
    <w:rsid w:val="00773EA8"/>
    <w:rsid w:val="0078258C"/>
    <w:rsid w:val="00787204"/>
    <w:rsid w:val="007A3FD6"/>
    <w:rsid w:val="007B0E41"/>
    <w:rsid w:val="007C0C5C"/>
    <w:rsid w:val="007D1C5C"/>
    <w:rsid w:val="007D6A9A"/>
    <w:rsid w:val="007E0446"/>
    <w:rsid w:val="007E6A9C"/>
    <w:rsid w:val="007F0F46"/>
    <w:rsid w:val="007F248C"/>
    <w:rsid w:val="007F3CA0"/>
    <w:rsid w:val="00813B44"/>
    <w:rsid w:val="0081435A"/>
    <w:rsid w:val="00815105"/>
    <w:rsid w:val="0082322A"/>
    <w:rsid w:val="008506AF"/>
    <w:rsid w:val="00863209"/>
    <w:rsid w:val="00866FE8"/>
    <w:rsid w:val="008724A9"/>
    <w:rsid w:val="0087601D"/>
    <w:rsid w:val="0088558A"/>
    <w:rsid w:val="008A23E2"/>
    <w:rsid w:val="008B3DD3"/>
    <w:rsid w:val="008C599E"/>
    <w:rsid w:val="008D3C83"/>
    <w:rsid w:val="008E26D7"/>
    <w:rsid w:val="008E639E"/>
    <w:rsid w:val="00902ED9"/>
    <w:rsid w:val="009117E6"/>
    <w:rsid w:val="00943805"/>
    <w:rsid w:val="00943A9E"/>
    <w:rsid w:val="0096583B"/>
    <w:rsid w:val="00973A74"/>
    <w:rsid w:val="00982EF8"/>
    <w:rsid w:val="009919E0"/>
    <w:rsid w:val="009A0348"/>
    <w:rsid w:val="009C3487"/>
    <w:rsid w:val="00A31A8C"/>
    <w:rsid w:val="00A54C0C"/>
    <w:rsid w:val="00A74E96"/>
    <w:rsid w:val="00A83227"/>
    <w:rsid w:val="00AB0DF3"/>
    <w:rsid w:val="00AE78D7"/>
    <w:rsid w:val="00AF0B51"/>
    <w:rsid w:val="00B1261D"/>
    <w:rsid w:val="00B20C89"/>
    <w:rsid w:val="00B2104C"/>
    <w:rsid w:val="00B22826"/>
    <w:rsid w:val="00B40E96"/>
    <w:rsid w:val="00B51350"/>
    <w:rsid w:val="00B6015D"/>
    <w:rsid w:val="00B65028"/>
    <w:rsid w:val="00B93016"/>
    <w:rsid w:val="00B93089"/>
    <w:rsid w:val="00B95683"/>
    <w:rsid w:val="00BA1CE3"/>
    <w:rsid w:val="00BA3ABC"/>
    <w:rsid w:val="00BA6588"/>
    <w:rsid w:val="00BD44EE"/>
    <w:rsid w:val="00BE0534"/>
    <w:rsid w:val="00BE52F7"/>
    <w:rsid w:val="00BE583D"/>
    <w:rsid w:val="00BF43D9"/>
    <w:rsid w:val="00BF76E0"/>
    <w:rsid w:val="00C02825"/>
    <w:rsid w:val="00C040C3"/>
    <w:rsid w:val="00C23310"/>
    <w:rsid w:val="00C25BE3"/>
    <w:rsid w:val="00C26B7A"/>
    <w:rsid w:val="00C334BC"/>
    <w:rsid w:val="00C34CE3"/>
    <w:rsid w:val="00C34D6A"/>
    <w:rsid w:val="00C377DC"/>
    <w:rsid w:val="00C5390B"/>
    <w:rsid w:val="00C85D75"/>
    <w:rsid w:val="00C86A00"/>
    <w:rsid w:val="00C94732"/>
    <w:rsid w:val="00CA6873"/>
    <w:rsid w:val="00CB180C"/>
    <w:rsid w:val="00CD3D1C"/>
    <w:rsid w:val="00CE0F56"/>
    <w:rsid w:val="00CE77E3"/>
    <w:rsid w:val="00CF2200"/>
    <w:rsid w:val="00CF2D41"/>
    <w:rsid w:val="00D1135B"/>
    <w:rsid w:val="00D11B3F"/>
    <w:rsid w:val="00D13CA7"/>
    <w:rsid w:val="00D13D47"/>
    <w:rsid w:val="00D22A46"/>
    <w:rsid w:val="00D26360"/>
    <w:rsid w:val="00D27FC4"/>
    <w:rsid w:val="00D43759"/>
    <w:rsid w:val="00D74D07"/>
    <w:rsid w:val="00D7644A"/>
    <w:rsid w:val="00D9531F"/>
    <w:rsid w:val="00D956A7"/>
    <w:rsid w:val="00DA6BD2"/>
    <w:rsid w:val="00DB48E1"/>
    <w:rsid w:val="00DC46D2"/>
    <w:rsid w:val="00DE5F1D"/>
    <w:rsid w:val="00E3339D"/>
    <w:rsid w:val="00E47626"/>
    <w:rsid w:val="00E51904"/>
    <w:rsid w:val="00E57996"/>
    <w:rsid w:val="00E824C8"/>
    <w:rsid w:val="00E852B4"/>
    <w:rsid w:val="00E85F33"/>
    <w:rsid w:val="00EA24B1"/>
    <w:rsid w:val="00EB0F25"/>
    <w:rsid w:val="00EB1389"/>
    <w:rsid w:val="00EC3A31"/>
    <w:rsid w:val="00ED2C6E"/>
    <w:rsid w:val="00EE61A5"/>
    <w:rsid w:val="00F048EF"/>
    <w:rsid w:val="00F36043"/>
    <w:rsid w:val="00F36211"/>
    <w:rsid w:val="00F4539D"/>
    <w:rsid w:val="00F46697"/>
    <w:rsid w:val="00F6605D"/>
    <w:rsid w:val="00F8014D"/>
    <w:rsid w:val="00F850E6"/>
    <w:rsid w:val="00F8788B"/>
    <w:rsid w:val="00FB18C0"/>
    <w:rsid w:val="00FD323B"/>
    <w:rsid w:val="00FD7A8E"/>
    <w:rsid w:val="00FE3772"/>
    <w:rsid w:val="00FE446A"/>
    <w:rsid w:val="00FF1DE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5D65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B48"/>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943A9E"/>
    <w:pPr>
      <w:keepNext/>
      <w:spacing w:after="0" w:line="240" w:lineRule="auto"/>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47B48"/>
    <w:pPr>
      <w:spacing w:after="0" w:line="480" w:lineRule="auto"/>
      <w:ind w:firstLine="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647B48"/>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13D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3D47"/>
    <w:rPr>
      <w:rFonts w:ascii="Lucida Grande" w:eastAsia="Calibri" w:hAnsi="Lucida Grande" w:cs="Lucida Grande"/>
      <w:sz w:val="18"/>
      <w:szCs w:val="18"/>
    </w:rPr>
  </w:style>
  <w:style w:type="paragraph" w:styleId="BodyTextIndent3">
    <w:name w:val="Body Text Indent 3"/>
    <w:basedOn w:val="Normal"/>
    <w:link w:val="BodyTextIndent3Char"/>
    <w:uiPriority w:val="99"/>
    <w:semiHidden/>
    <w:unhideWhenUsed/>
    <w:rsid w:val="00943A9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43A9E"/>
    <w:rPr>
      <w:rFonts w:ascii="Calibri" w:eastAsia="Calibri" w:hAnsi="Calibri" w:cs="Times New Roman"/>
      <w:sz w:val="16"/>
      <w:szCs w:val="16"/>
    </w:rPr>
  </w:style>
  <w:style w:type="character" w:customStyle="1" w:styleId="Heading1Char">
    <w:name w:val="Heading 1 Char"/>
    <w:basedOn w:val="DefaultParagraphFont"/>
    <w:link w:val="Heading1"/>
    <w:rsid w:val="00943A9E"/>
    <w:rPr>
      <w:rFonts w:ascii="Times New Roman" w:eastAsia="Times New Roman" w:hAnsi="Times New Roman" w:cs="Times New Roman"/>
      <w:b/>
      <w:bCs/>
    </w:rPr>
  </w:style>
  <w:style w:type="paragraph" w:styleId="Footer">
    <w:name w:val="footer"/>
    <w:basedOn w:val="Normal"/>
    <w:link w:val="FooterChar"/>
    <w:uiPriority w:val="99"/>
    <w:unhideWhenUsed/>
    <w:rsid w:val="00943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A9E"/>
    <w:rPr>
      <w:rFonts w:ascii="Calibri" w:eastAsia="Calibri" w:hAnsi="Calibri" w:cs="Times New Roman"/>
      <w:sz w:val="22"/>
      <w:szCs w:val="22"/>
    </w:rPr>
  </w:style>
  <w:style w:type="character" w:styleId="Hyperlink">
    <w:name w:val="Hyperlink"/>
    <w:basedOn w:val="DefaultParagraphFont"/>
    <w:rsid w:val="00943A9E"/>
    <w:rPr>
      <w:color w:val="0000FF"/>
      <w:u w:val="single"/>
    </w:rPr>
  </w:style>
  <w:style w:type="character" w:customStyle="1" w:styleId="italic1">
    <w:name w:val="italic1"/>
    <w:basedOn w:val="DefaultParagraphFont"/>
    <w:rsid w:val="00943A9E"/>
    <w:rPr>
      <w:i/>
      <w:iCs/>
    </w:rPr>
  </w:style>
  <w:style w:type="character" w:customStyle="1" w:styleId="bold1">
    <w:name w:val="bold1"/>
    <w:basedOn w:val="DefaultParagraphFont"/>
    <w:rsid w:val="00943A9E"/>
    <w:rPr>
      <w:b/>
      <w:bCs/>
    </w:rPr>
  </w:style>
  <w:style w:type="paragraph" w:customStyle="1" w:styleId="authors">
    <w:name w:val="authors"/>
    <w:basedOn w:val="Normal"/>
    <w:rsid w:val="00943A9E"/>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title-link-wrapper1">
    <w:name w:val="title-link-wrapper1"/>
    <w:basedOn w:val="DefaultParagraphFont"/>
    <w:rsid w:val="00943A9E"/>
    <w:rPr>
      <w:vanish w:val="0"/>
      <w:webHidden w:val="0"/>
      <w:sz w:val="32"/>
      <w:szCs w:val="32"/>
      <w:specVanish w:val="0"/>
    </w:rPr>
  </w:style>
  <w:style w:type="character" w:customStyle="1" w:styleId="hidden1">
    <w:name w:val="hidden1"/>
    <w:basedOn w:val="DefaultParagraphFont"/>
    <w:rsid w:val="00943A9E"/>
  </w:style>
  <w:style w:type="character" w:styleId="Strong">
    <w:name w:val="Strong"/>
    <w:basedOn w:val="DefaultParagraphFont"/>
    <w:uiPriority w:val="22"/>
    <w:qFormat/>
    <w:rsid w:val="00943A9E"/>
    <w:rPr>
      <w:b/>
      <w:bCs/>
    </w:rPr>
  </w:style>
  <w:style w:type="character" w:customStyle="1" w:styleId="medium-font">
    <w:name w:val="medium-font"/>
    <w:basedOn w:val="DefaultParagraphFont"/>
    <w:rsid w:val="00943A9E"/>
  </w:style>
  <w:style w:type="character" w:styleId="Emphasis">
    <w:name w:val="Emphasis"/>
    <w:basedOn w:val="DefaultParagraphFont"/>
    <w:uiPriority w:val="20"/>
    <w:qFormat/>
    <w:rsid w:val="00943A9E"/>
    <w:rPr>
      <w:i/>
      <w:iCs/>
    </w:rPr>
  </w:style>
  <w:style w:type="paragraph" w:styleId="Header">
    <w:name w:val="header"/>
    <w:basedOn w:val="Normal"/>
    <w:link w:val="HeaderChar"/>
    <w:uiPriority w:val="99"/>
    <w:unhideWhenUsed/>
    <w:rsid w:val="001D3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1E3"/>
    <w:rPr>
      <w:rFonts w:ascii="Calibri" w:eastAsia="Calibri" w:hAnsi="Calibri" w:cs="Times New Roman"/>
      <w:sz w:val="22"/>
      <w:szCs w:val="22"/>
    </w:rPr>
  </w:style>
  <w:style w:type="character" w:styleId="PageNumber">
    <w:name w:val="page number"/>
    <w:basedOn w:val="DefaultParagraphFont"/>
    <w:uiPriority w:val="99"/>
    <w:semiHidden/>
    <w:unhideWhenUsed/>
    <w:rsid w:val="003B46A9"/>
  </w:style>
  <w:style w:type="paragraph" w:styleId="FootnoteText">
    <w:name w:val="footnote text"/>
    <w:basedOn w:val="Normal"/>
    <w:link w:val="FootnoteTextChar"/>
    <w:uiPriority w:val="99"/>
    <w:unhideWhenUsed/>
    <w:rsid w:val="002E5457"/>
    <w:pPr>
      <w:spacing w:after="0" w:line="240" w:lineRule="auto"/>
    </w:pPr>
    <w:rPr>
      <w:sz w:val="24"/>
      <w:szCs w:val="24"/>
    </w:rPr>
  </w:style>
  <w:style w:type="character" w:customStyle="1" w:styleId="FootnoteTextChar">
    <w:name w:val="Footnote Text Char"/>
    <w:basedOn w:val="DefaultParagraphFont"/>
    <w:link w:val="FootnoteText"/>
    <w:uiPriority w:val="99"/>
    <w:rsid w:val="002E5457"/>
    <w:rPr>
      <w:rFonts w:ascii="Calibri" w:eastAsia="Calibri" w:hAnsi="Calibri" w:cs="Times New Roman"/>
    </w:rPr>
  </w:style>
  <w:style w:type="character" w:styleId="FootnoteReference">
    <w:name w:val="footnote reference"/>
    <w:basedOn w:val="DefaultParagraphFont"/>
    <w:uiPriority w:val="99"/>
    <w:unhideWhenUsed/>
    <w:rsid w:val="002E5457"/>
    <w:rPr>
      <w:vertAlign w:val="superscript"/>
    </w:rPr>
  </w:style>
  <w:style w:type="paragraph" w:customStyle="1" w:styleId="p1">
    <w:name w:val="p1"/>
    <w:basedOn w:val="Normal"/>
    <w:rsid w:val="002E0265"/>
    <w:pPr>
      <w:spacing w:after="0" w:line="240" w:lineRule="auto"/>
    </w:pPr>
    <w:rPr>
      <w:rFonts w:ascii="Helvetica" w:eastAsiaTheme="minorEastAsia" w:hAnsi="Helvetica"/>
      <w:sz w:val="18"/>
      <w:szCs w:val="18"/>
      <w:lang w:val="en-US"/>
    </w:rPr>
  </w:style>
  <w:style w:type="character" w:customStyle="1" w:styleId="s1">
    <w:name w:val="s1"/>
    <w:basedOn w:val="DefaultParagraphFont"/>
    <w:rsid w:val="0042718A"/>
    <w:rPr>
      <w:rFonts w:ascii="Helvetica" w:hAnsi="Helvetica" w:hint="default"/>
      <w:sz w:val="12"/>
      <w:szCs w:val="12"/>
    </w:rPr>
  </w:style>
  <w:style w:type="character" w:styleId="CommentReference">
    <w:name w:val="annotation reference"/>
    <w:basedOn w:val="DefaultParagraphFont"/>
    <w:uiPriority w:val="99"/>
    <w:semiHidden/>
    <w:unhideWhenUsed/>
    <w:rsid w:val="005B463E"/>
    <w:rPr>
      <w:sz w:val="18"/>
      <w:szCs w:val="18"/>
    </w:rPr>
  </w:style>
  <w:style w:type="paragraph" w:styleId="CommentText">
    <w:name w:val="annotation text"/>
    <w:basedOn w:val="Normal"/>
    <w:link w:val="CommentTextChar"/>
    <w:uiPriority w:val="99"/>
    <w:semiHidden/>
    <w:unhideWhenUsed/>
    <w:rsid w:val="005B463E"/>
    <w:pPr>
      <w:spacing w:line="240" w:lineRule="auto"/>
    </w:pPr>
    <w:rPr>
      <w:sz w:val="24"/>
      <w:szCs w:val="24"/>
    </w:rPr>
  </w:style>
  <w:style w:type="character" w:customStyle="1" w:styleId="CommentTextChar">
    <w:name w:val="Comment Text Char"/>
    <w:basedOn w:val="DefaultParagraphFont"/>
    <w:link w:val="CommentText"/>
    <w:uiPriority w:val="99"/>
    <w:semiHidden/>
    <w:rsid w:val="005B463E"/>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5B463E"/>
    <w:rPr>
      <w:b/>
      <w:bCs/>
      <w:sz w:val="20"/>
      <w:szCs w:val="20"/>
    </w:rPr>
  </w:style>
  <w:style w:type="character" w:customStyle="1" w:styleId="CommentSubjectChar">
    <w:name w:val="Comment Subject Char"/>
    <w:basedOn w:val="CommentTextChar"/>
    <w:link w:val="CommentSubject"/>
    <w:uiPriority w:val="99"/>
    <w:semiHidden/>
    <w:rsid w:val="005B463E"/>
    <w:rPr>
      <w:rFonts w:ascii="Calibri" w:eastAsia="Calibri" w:hAnsi="Calibri" w:cs="Times New Roman"/>
      <w:b/>
      <w:bCs/>
      <w:sz w:val="20"/>
      <w:szCs w:val="20"/>
    </w:rPr>
  </w:style>
  <w:style w:type="table" w:styleId="TableGrid">
    <w:name w:val="Table Grid"/>
    <w:basedOn w:val="TableNormal"/>
    <w:uiPriority w:val="59"/>
    <w:rsid w:val="002D14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52852"/>
    <w:rPr>
      <w:rFonts w:ascii="Calibri" w:eastAsia="Calibri" w:hAnsi="Calibri"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B48"/>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943A9E"/>
    <w:pPr>
      <w:keepNext/>
      <w:spacing w:after="0" w:line="240" w:lineRule="auto"/>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47B48"/>
    <w:pPr>
      <w:spacing w:after="0" w:line="480" w:lineRule="auto"/>
      <w:ind w:firstLine="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647B48"/>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D13D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3D47"/>
    <w:rPr>
      <w:rFonts w:ascii="Lucida Grande" w:eastAsia="Calibri" w:hAnsi="Lucida Grande" w:cs="Lucida Grande"/>
      <w:sz w:val="18"/>
      <w:szCs w:val="18"/>
    </w:rPr>
  </w:style>
  <w:style w:type="paragraph" w:styleId="BodyTextIndent3">
    <w:name w:val="Body Text Indent 3"/>
    <w:basedOn w:val="Normal"/>
    <w:link w:val="BodyTextIndent3Char"/>
    <w:uiPriority w:val="99"/>
    <w:semiHidden/>
    <w:unhideWhenUsed/>
    <w:rsid w:val="00943A9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43A9E"/>
    <w:rPr>
      <w:rFonts w:ascii="Calibri" w:eastAsia="Calibri" w:hAnsi="Calibri" w:cs="Times New Roman"/>
      <w:sz w:val="16"/>
      <w:szCs w:val="16"/>
    </w:rPr>
  </w:style>
  <w:style w:type="character" w:customStyle="1" w:styleId="Heading1Char">
    <w:name w:val="Heading 1 Char"/>
    <w:basedOn w:val="DefaultParagraphFont"/>
    <w:link w:val="Heading1"/>
    <w:rsid w:val="00943A9E"/>
    <w:rPr>
      <w:rFonts w:ascii="Times New Roman" w:eastAsia="Times New Roman" w:hAnsi="Times New Roman" w:cs="Times New Roman"/>
      <w:b/>
      <w:bCs/>
    </w:rPr>
  </w:style>
  <w:style w:type="paragraph" w:styleId="Footer">
    <w:name w:val="footer"/>
    <w:basedOn w:val="Normal"/>
    <w:link w:val="FooterChar"/>
    <w:uiPriority w:val="99"/>
    <w:unhideWhenUsed/>
    <w:rsid w:val="00943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A9E"/>
    <w:rPr>
      <w:rFonts w:ascii="Calibri" w:eastAsia="Calibri" w:hAnsi="Calibri" w:cs="Times New Roman"/>
      <w:sz w:val="22"/>
      <w:szCs w:val="22"/>
    </w:rPr>
  </w:style>
  <w:style w:type="character" w:styleId="Hyperlink">
    <w:name w:val="Hyperlink"/>
    <w:basedOn w:val="DefaultParagraphFont"/>
    <w:rsid w:val="00943A9E"/>
    <w:rPr>
      <w:color w:val="0000FF"/>
      <w:u w:val="single"/>
    </w:rPr>
  </w:style>
  <w:style w:type="character" w:customStyle="1" w:styleId="italic1">
    <w:name w:val="italic1"/>
    <w:basedOn w:val="DefaultParagraphFont"/>
    <w:rsid w:val="00943A9E"/>
    <w:rPr>
      <w:i/>
      <w:iCs/>
    </w:rPr>
  </w:style>
  <w:style w:type="character" w:customStyle="1" w:styleId="bold1">
    <w:name w:val="bold1"/>
    <w:basedOn w:val="DefaultParagraphFont"/>
    <w:rsid w:val="00943A9E"/>
    <w:rPr>
      <w:b/>
      <w:bCs/>
    </w:rPr>
  </w:style>
  <w:style w:type="paragraph" w:customStyle="1" w:styleId="authors">
    <w:name w:val="authors"/>
    <w:basedOn w:val="Normal"/>
    <w:rsid w:val="00943A9E"/>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title-link-wrapper1">
    <w:name w:val="title-link-wrapper1"/>
    <w:basedOn w:val="DefaultParagraphFont"/>
    <w:rsid w:val="00943A9E"/>
    <w:rPr>
      <w:vanish w:val="0"/>
      <w:webHidden w:val="0"/>
      <w:sz w:val="32"/>
      <w:szCs w:val="32"/>
      <w:specVanish w:val="0"/>
    </w:rPr>
  </w:style>
  <w:style w:type="character" w:customStyle="1" w:styleId="hidden1">
    <w:name w:val="hidden1"/>
    <w:basedOn w:val="DefaultParagraphFont"/>
    <w:rsid w:val="00943A9E"/>
  </w:style>
  <w:style w:type="character" w:styleId="Strong">
    <w:name w:val="Strong"/>
    <w:basedOn w:val="DefaultParagraphFont"/>
    <w:uiPriority w:val="22"/>
    <w:qFormat/>
    <w:rsid w:val="00943A9E"/>
    <w:rPr>
      <w:b/>
      <w:bCs/>
    </w:rPr>
  </w:style>
  <w:style w:type="character" w:customStyle="1" w:styleId="medium-font">
    <w:name w:val="medium-font"/>
    <w:basedOn w:val="DefaultParagraphFont"/>
    <w:rsid w:val="00943A9E"/>
  </w:style>
  <w:style w:type="character" w:styleId="Emphasis">
    <w:name w:val="Emphasis"/>
    <w:basedOn w:val="DefaultParagraphFont"/>
    <w:uiPriority w:val="20"/>
    <w:qFormat/>
    <w:rsid w:val="00943A9E"/>
    <w:rPr>
      <w:i/>
      <w:iCs/>
    </w:rPr>
  </w:style>
  <w:style w:type="paragraph" w:styleId="Header">
    <w:name w:val="header"/>
    <w:basedOn w:val="Normal"/>
    <w:link w:val="HeaderChar"/>
    <w:uiPriority w:val="99"/>
    <w:unhideWhenUsed/>
    <w:rsid w:val="001D3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1E3"/>
    <w:rPr>
      <w:rFonts w:ascii="Calibri" w:eastAsia="Calibri" w:hAnsi="Calibri" w:cs="Times New Roman"/>
      <w:sz w:val="22"/>
      <w:szCs w:val="22"/>
    </w:rPr>
  </w:style>
  <w:style w:type="character" w:styleId="PageNumber">
    <w:name w:val="page number"/>
    <w:basedOn w:val="DefaultParagraphFont"/>
    <w:uiPriority w:val="99"/>
    <w:semiHidden/>
    <w:unhideWhenUsed/>
    <w:rsid w:val="003B46A9"/>
  </w:style>
  <w:style w:type="paragraph" w:styleId="FootnoteText">
    <w:name w:val="footnote text"/>
    <w:basedOn w:val="Normal"/>
    <w:link w:val="FootnoteTextChar"/>
    <w:uiPriority w:val="99"/>
    <w:unhideWhenUsed/>
    <w:rsid w:val="002E5457"/>
    <w:pPr>
      <w:spacing w:after="0" w:line="240" w:lineRule="auto"/>
    </w:pPr>
    <w:rPr>
      <w:sz w:val="24"/>
      <w:szCs w:val="24"/>
    </w:rPr>
  </w:style>
  <w:style w:type="character" w:customStyle="1" w:styleId="FootnoteTextChar">
    <w:name w:val="Footnote Text Char"/>
    <w:basedOn w:val="DefaultParagraphFont"/>
    <w:link w:val="FootnoteText"/>
    <w:uiPriority w:val="99"/>
    <w:rsid w:val="002E5457"/>
    <w:rPr>
      <w:rFonts w:ascii="Calibri" w:eastAsia="Calibri" w:hAnsi="Calibri" w:cs="Times New Roman"/>
    </w:rPr>
  </w:style>
  <w:style w:type="character" w:styleId="FootnoteReference">
    <w:name w:val="footnote reference"/>
    <w:basedOn w:val="DefaultParagraphFont"/>
    <w:uiPriority w:val="99"/>
    <w:unhideWhenUsed/>
    <w:rsid w:val="002E5457"/>
    <w:rPr>
      <w:vertAlign w:val="superscript"/>
    </w:rPr>
  </w:style>
  <w:style w:type="paragraph" w:customStyle="1" w:styleId="p1">
    <w:name w:val="p1"/>
    <w:basedOn w:val="Normal"/>
    <w:rsid w:val="002E0265"/>
    <w:pPr>
      <w:spacing w:after="0" w:line="240" w:lineRule="auto"/>
    </w:pPr>
    <w:rPr>
      <w:rFonts w:ascii="Helvetica" w:eastAsiaTheme="minorEastAsia" w:hAnsi="Helvetica"/>
      <w:sz w:val="18"/>
      <w:szCs w:val="18"/>
      <w:lang w:val="en-US"/>
    </w:rPr>
  </w:style>
  <w:style w:type="character" w:customStyle="1" w:styleId="s1">
    <w:name w:val="s1"/>
    <w:basedOn w:val="DefaultParagraphFont"/>
    <w:rsid w:val="0042718A"/>
    <w:rPr>
      <w:rFonts w:ascii="Helvetica" w:hAnsi="Helvetica" w:hint="default"/>
      <w:sz w:val="12"/>
      <w:szCs w:val="12"/>
    </w:rPr>
  </w:style>
  <w:style w:type="character" w:styleId="CommentReference">
    <w:name w:val="annotation reference"/>
    <w:basedOn w:val="DefaultParagraphFont"/>
    <w:uiPriority w:val="99"/>
    <w:semiHidden/>
    <w:unhideWhenUsed/>
    <w:rsid w:val="005B463E"/>
    <w:rPr>
      <w:sz w:val="18"/>
      <w:szCs w:val="18"/>
    </w:rPr>
  </w:style>
  <w:style w:type="paragraph" w:styleId="CommentText">
    <w:name w:val="annotation text"/>
    <w:basedOn w:val="Normal"/>
    <w:link w:val="CommentTextChar"/>
    <w:uiPriority w:val="99"/>
    <w:semiHidden/>
    <w:unhideWhenUsed/>
    <w:rsid w:val="005B463E"/>
    <w:pPr>
      <w:spacing w:line="240" w:lineRule="auto"/>
    </w:pPr>
    <w:rPr>
      <w:sz w:val="24"/>
      <w:szCs w:val="24"/>
    </w:rPr>
  </w:style>
  <w:style w:type="character" w:customStyle="1" w:styleId="CommentTextChar">
    <w:name w:val="Comment Text Char"/>
    <w:basedOn w:val="DefaultParagraphFont"/>
    <w:link w:val="CommentText"/>
    <w:uiPriority w:val="99"/>
    <w:semiHidden/>
    <w:rsid w:val="005B463E"/>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5B463E"/>
    <w:rPr>
      <w:b/>
      <w:bCs/>
      <w:sz w:val="20"/>
      <w:szCs w:val="20"/>
    </w:rPr>
  </w:style>
  <w:style w:type="character" w:customStyle="1" w:styleId="CommentSubjectChar">
    <w:name w:val="Comment Subject Char"/>
    <w:basedOn w:val="CommentTextChar"/>
    <w:link w:val="CommentSubject"/>
    <w:uiPriority w:val="99"/>
    <w:semiHidden/>
    <w:rsid w:val="005B463E"/>
    <w:rPr>
      <w:rFonts w:ascii="Calibri" w:eastAsia="Calibri" w:hAnsi="Calibri" w:cs="Times New Roman"/>
      <w:b/>
      <w:bCs/>
      <w:sz w:val="20"/>
      <w:szCs w:val="20"/>
    </w:rPr>
  </w:style>
  <w:style w:type="table" w:styleId="TableGrid">
    <w:name w:val="Table Grid"/>
    <w:basedOn w:val="TableNormal"/>
    <w:uiPriority w:val="59"/>
    <w:rsid w:val="002D14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52852"/>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065003">
      <w:bodyDiv w:val="1"/>
      <w:marLeft w:val="0"/>
      <w:marRight w:val="0"/>
      <w:marTop w:val="0"/>
      <w:marBottom w:val="0"/>
      <w:divBdr>
        <w:top w:val="none" w:sz="0" w:space="0" w:color="auto"/>
        <w:left w:val="none" w:sz="0" w:space="0" w:color="auto"/>
        <w:bottom w:val="none" w:sz="0" w:space="0" w:color="auto"/>
        <w:right w:val="none" w:sz="0" w:space="0" w:color="auto"/>
      </w:divBdr>
    </w:div>
    <w:div w:id="571936811">
      <w:bodyDiv w:val="1"/>
      <w:marLeft w:val="0"/>
      <w:marRight w:val="0"/>
      <w:marTop w:val="0"/>
      <w:marBottom w:val="0"/>
      <w:divBdr>
        <w:top w:val="none" w:sz="0" w:space="0" w:color="auto"/>
        <w:left w:val="none" w:sz="0" w:space="0" w:color="auto"/>
        <w:bottom w:val="none" w:sz="0" w:space="0" w:color="auto"/>
        <w:right w:val="none" w:sz="0" w:space="0" w:color="auto"/>
      </w:divBdr>
      <w:divsChild>
        <w:div w:id="290284251">
          <w:marLeft w:val="0"/>
          <w:marRight w:val="0"/>
          <w:marTop w:val="0"/>
          <w:marBottom w:val="0"/>
          <w:divBdr>
            <w:top w:val="none" w:sz="0" w:space="0" w:color="auto"/>
            <w:left w:val="none" w:sz="0" w:space="0" w:color="auto"/>
            <w:bottom w:val="none" w:sz="0" w:space="0" w:color="auto"/>
            <w:right w:val="none" w:sz="0" w:space="0" w:color="auto"/>
          </w:divBdr>
        </w:div>
      </w:divsChild>
    </w:div>
    <w:div w:id="832068956">
      <w:bodyDiv w:val="1"/>
      <w:marLeft w:val="0"/>
      <w:marRight w:val="0"/>
      <w:marTop w:val="0"/>
      <w:marBottom w:val="0"/>
      <w:divBdr>
        <w:top w:val="none" w:sz="0" w:space="0" w:color="auto"/>
        <w:left w:val="none" w:sz="0" w:space="0" w:color="auto"/>
        <w:bottom w:val="none" w:sz="0" w:space="0" w:color="auto"/>
        <w:right w:val="none" w:sz="0" w:space="0" w:color="auto"/>
      </w:divBdr>
    </w:div>
    <w:div w:id="930746522">
      <w:bodyDiv w:val="1"/>
      <w:marLeft w:val="0"/>
      <w:marRight w:val="0"/>
      <w:marTop w:val="0"/>
      <w:marBottom w:val="0"/>
      <w:divBdr>
        <w:top w:val="none" w:sz="0" w:space="0" w:color="auto"/>
        <w:left w:val="none" w:sz="0" w:space="0" w:color="auto"/>
        <w:bottom w:val="none" w:sz="0" w:space="0" w:color="auto"/>
        <w:right w:val="none" w:sz="0" w:space="0" w:color="auto"/>
      </w:divBdr>
      <w:divsChild>
        <w:div w:id="337542137">
          <w:marLeft w:val="0"/>
          <w:marRight w:val="0"/>
          <w:marTop w:val="0"/>
          <w:marBottom w:val="0"/>
          <w:divBdr>
            <w:top w:val="none" w:sz="0" w:space="0" w:color="auto"/>
            <w:left w:val="none" w:sz="0" w:space="0" w:color="auto"/>
            <w:bottom w:val="none" w:sz="0" w:space="0" w:color="auto"/>
            <w:right w:val="none" w:sz="0" w:space="0" w:color="auto"/>
          </w:divBdr>
        </w:div>
      </w:divsChild>
    </w:div>
    <w:div w:id="1236284051">
      <w:bodyDiv w:val="1"/>
      <w:marLeft w:val="0"/>
      <w:marRight w:val="0"/>
      <w:marTop w:val="0"/>
      <w:marBottom w:val="0"/>
      <w:divBdr>
        <w:top w:val="none" w:sz="0" w:space="0" w:color="auto"/>
        <w:left w:val="none" w:sz="0" w:space="0" w:color="auto"/>
        <w:bottom w:val="none" w:sz="0" w:space="0" w:color="auto"/>
        <w:right w:val="none" w:sz="0" w:space="0" w:color="auto"/>
      </w:divBdr>
      <w:divsChild>
        <w:div w:id="187764712">
          <w:marLeft w:val="0"/>
          <w:marRight w:val="0"/>
          <w:marTop w:val="0"/>
          <w:marBottom w:val="0"/>
          <w:divBdr>
            <w:top w:val="none" w:sz="0" w:space="0" w:color="auto"/>
            <w:left w:val="none" w:sz="0" w:space="0" w:color="auto"/>
            <w:bottom w:val="none" w:sz="0" w:space="0" w:color="auto"/>
            <w:right w:val="none" w:sz="0" w:space="0" w:color="auto"/>
          </w:divBdr>
        </w:div>
      </w:divsChild>
    </w:div>
    <w:div w:id="1255820395">
      <w:bodyDiv w:val="1"/>
      <w:marLeft w:val="0"/>
      <w:marRight w:val="0"/>
      <w:marTop w:val="0"/>
      <w:marBottom w:val="0"/>
      <w:divBdr>
        <w:top w:val="none" w:sz="0" w:space="0" w:color="auto"/>
        <w:left w:val="none" w:sz="0" w:space="0" w:color="auto"/>
        <w:bottom w:val="none" w:sz="0" w:space="0" w:color="auto"/>
        <w:right w:val="none" w:sz="0" w:space="0" w:color="auto"/>
      </w:divBdr>
    </w:div>
    <w:div w:id="2115981627">
      <w:bodyDiv w:val="1"/>
      <w:marLeft w:val="0"/>
      <w:marRight w:val="0"/>
      <w:marTop w:val="0"/>
      <w:marBottom w:val="0"/>
      <w:divBdr>
        <w:top w:val="none" w:sz="0" w:space="0" w:color="auto"/>
        <w:left w:val="none" w:sz="0" w:space="0" w:color="auto"/>
        <w:bottom w:val="none" w:sz="0" w:space="0" w:color="auto"/>
        <w:right w:val="none" w:sz="0" w:space="0" w:color="auto"/>
      </w:divBdr>
      <w:divsChild>
        <w:div w:id="1657757319">
          <w:marLeft w:val="0"/>
          <w:marRight w:val="0"/>
          <w:marTop w:val="0"/>
          <w:marBottom w:val="0"/>
          <w:divBdr>
            <w:top w:val="none" w:sz="0" w:space="0" w:color="auto"/>
            <w:left w:val="none" w:sz="0" w:space="0" w:color="auto"/>
            <w:bottom w:val="none" w:sz="0" w:space="0" w:color="auto"/>
            <w:right w:val="none" w:sz="0" w:space="0" w:color="auto"/>
          </w:divBdr>
        </w:div>
      </w:divsChild>
    </w:div>
    <w:div w:id="2136943349">
      <w:bodyDiv w:val="1"/>
      <w:marLeft w:val="0"/>
      <w:marRight w:val="0"/>
      <w:marTop w:val="0"/>
      <w:marBottom w:val="0"/>
      <w:divBdr>
        <w:top w:val="none" w:sz="0" w:space="0" w:color="auto"/>
        <w:left w:val="none" w:sz="0" w:space="0" w:color="auto"/>
        <w:bottom w:val="none" w:sz="0" w:space="0" w:color="auto"/>
        <w:right w:val="none" w:sz="0" w:space="0" w:color="auto"/>
      </w:divBdr>
      <w:divsChild>
        <w:div w:id="42141494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1D235-5A99-9842-9E60-9E08E6B9A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6187</Words>
  <Characters>35269</Characters>
  <Application>Microsoft Macintosh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Dalhousie University</Company>
  <LinksUpToDate>false</LinksUpToDate>
  <CharactersWithSpaces>41374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 Ng</dc:creator>
  <cp:lastModifiedBy>Eddy Ng</cp:lastModifiedBy>
  <cp:revision>8</cp:revision>
  <dcterms:created xsi:type="dcterms:W3CDTF">2017-04-27T09:40:00Z</dcterms:created>
  <dcterms:modified xsi:type="dcterms:W3CDTF">2017-04-27T10:16:00Z</dcterms:modified>
</cp:coreProperties>
</file>